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8B4DE" w14:textId="77777777" w:rsidR="00B7497C" w:rsidRDefault="00B7497C" w:rsidP="00A22CE8">
      <w:pPr>
        <w:tabs>
          <w:tab w:val="left" w:pos="1943"/>
          <w:tab w:val="left" w:pos="4700"/>
        </w:tabs>
        <w:rPr>
          <w:b/>
        </w:rPr>
      </w:pPr>
    </w:p>
    <w:p w14:paraId="3B942B3F" w14:textId="538BC198" w:rsidR="001928DE"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DC04E4">
      <w:pPr>
        <w:jc w:val="both"/>
      </w:pPr>
      <w:bookmarkStart w:id="0" w:name="__DdeLink__146_2610451006"/>
    </w:p>
    <w:p w14:paraId="366583A7" w14:textId="7B89DDF1" w:rsidR="00A22CE8" w:rsidRPr="00DC04E4" w:rsidRDefault="00A22CE8" w:rsidP="00A22CE8">
      <w:pPr>
        <w:ind w:firstLine="708"/>
        <w:contextualSpacing/>
        <w:jc w:val="both"/>
        <w:rPr>
          <w:rFonts w:eastAsia="Calibri"/>
          <w:sz w:val="23"/>
          <w:szCs w:val="23"/>
          <w:lang w:eastAsia="en-US"/>
        </w:rPr>
      </w:pPr>
      <w:r w:rsidRPr="00DC04E4">
        <w:rPr>
          <w:rFonts w:eastAsia="Calibri"/>
          <w:sz w:val="23"/>
          <w:szCs w:val="23"/>
          <w:lang w:eastAsia="en-US"/>
        </w:rPr>
        <w:t>Menderes Mahallesi 153 ada 1 parsel sayılı taşınmazın özel mülkiyetine konu olan 306 m²’lik şahıs hissesinin 2942 sayılı Kamulaştırma Kanununun ilgili maddelerine istinaden kamulaştırılarak Maliye hazinesiyle trampa işlemlerinde kullanılması</w:t>
      </w:r>
      <w:r w:rsidR="00885401">
        <w:rPr>
          <w:rFonts w:eastAsia="Calibri"/>
          <w:sz w:val="23"/>
          <w:szCs w:val="23"/>
          <w:lang w:eastAsia="en-US"/>
        </w:rPr>
        <w:t xml:space="preserve"> için Belediye Encümenine yetki verilmesi</w:t>
      </w:r>
      <w:r w:rsidRPr="00DC04E4">
        <w:rPr>
          <w:rFonts w:eastAsia="Calibri"/>
          <w:sz w:val="23"/>
          <w:szCs w:val="23"/>
          <w:lang w:eastAsia="en-US"/>
        </w:rPr>
        <w:t xml:space="preserve"> ile ilgili başkanlık yazısı.</w:t>
      </w:r>
    </w:p>
    <w:p w14:paraId="7598F2F5" w14:textId="337B976C" w:rsidR="00A22CE8" w:rsidRPr="00DC04E4" w:rsidRDefault="00885401" w:rsidP="00A22CE8">
      <w:pPr>
        <w:ind w:firstLine="708"/>
        <w:jc w:val="both"/>
        <w:rPr>
          <w:sz w:val="23"/>
          <w:szCs w:val="23"/>
        </w:rPr>
      </w:pPr>
      <w:r>
        <w:rPr>
          <w:sz w:val="23"/>
          <w:szCs w:val="23"/>
        </w:rPr>
        <w:t>(</w:t>
      </w:r>
      <w:r w:rsidR="00A22CE8" w:rsidRPr="00DC04E4">
        <w:rPr>
          <w:sz w:val="23"/>
          <w:szCs w:val="23"/>
        </w:rPr>
        <w:t xml:space="preserve">Sincan Kaymakamlığı İlçe Milli Eğitim Müdürlüğünün 04.11.2021 tarih ve </w:t>
      </w:r>
      <w:proofErr w:type="gramStart"/>
      <w:r w:rsidR="00A22CE8" w:rsidRPr="00DC04E4">
        <w:rPr>
          <w:sz w:val="23"/>
          <w:szCs w:val="23"/>
        </w:rPr>
        <w:t>36188623</w:t>
      </w:r>
      <w:proofErr w:type="gramEnd"/>
      <w:r w:rsidR="00A22CE8" w:rsidRPr="00DC04E4">
        <w:rPr>
          <w:sz w:val="23"/>
          <w:szCs w:val="23"/>
        </w:rPr>
        <w:t xml:space="preserve"> kurum sayılı yazıda İlçemiz Menderes Mahallesi 153 ada 1 parsel sayılı taşınmazın özel mülkiyetine konu olan 306 m²’lik şahıs hissesinin kamulaştırılmasının yapılamamasından dolayı, ihtiyaç olmasına rağmen söz konusu 153 ada 1 parsel numaralı taşınmaz yatırım programına alınamadığı, Başkanlığımız tarafından 306 m²’lik şahıs hissesinin kamulaştırmasının yapılıp, yapıldıktan sonra muvafakat verilmesi durumunda 2022 Yılı yatırım programına alınması işlemleri Sincan Kaymakamlığınca yapılacağı hususunda talepleri bulunmaktadır.</w:t>
      </w:r>
    </w:p>
    <w:p w14:paraId="21735DCF" w14:textId="11D7BA24" w:rsidR="00A22CE8" w:rsidRPr="00DC04E4" w:rsidRDefault="00A22CE8" w:rsidP="00A22CE8">
      <w:pPr>
        <w:ind w:firstLine="708"/>
        <w:jc w:val="both"/>
        <w:rPr>
          <w:sz w:val="23"/>
          <w:szCs w:val="23"/>
        </w:rPr>
      </w:pPr>
      <w:proofErr w:type="gramStart"/>
      <w:r w:rsidRPr="00DC04E4">
        <w:rPr>
          <w:sz w:val="23"/>
          <w:szCs w:val="23"/>
        </w:rPr>
        <w:t xml:space="preserve">Bölgedeki vatandaşların, söz konusu Menderes Mahallesinde, öğrencilerin mecburen farklı mahallelerdeki okullara gitmeleri, taşımalı eğitimin yaygın hale gelmesi, mevcut okulların sınıflarının kontenjanının üzerinde eğitim vermesi, dolayısıyla eğitim kalitesinin düşmesi, zorlu kış şartları sebebiyle mesafenin önemi, bölgede nüfus artışının önceki saydığımız sebepleri daha zorlu hale getirmesi hususunda okul alanının biran önce kamulaştırması yönünde talepleri olduğu, </w:t>
      </w:r>
      <w:proofErr w:type="gramEnd"/>
    </w:p>
    <w:p w14:paraId="674C864C" w14:textId="53E81A27" w:rsidR="00A22CE8" w:rsidRPr="00DC04E4" w:rsidRDefault="00A22CE8" w:rsidP="00A22CE8">
      <w:pPr>
        <w:ind w:firstLine="708"/>
        <w:jc w:val="both"/>
        <w:rPr>
          <w:sz w:val="23"/>
          <w:szCs w:val="23"/>
        </w:rPr>
      </w:pPr>
      <w:proofErr w:type="gramStart"/>
      <w:r w:rsidRPr="00DC04E4">
        <w:rPr>
          <w:sz w:val="23"/>
          <w:szCs w:val="23"/>
        </w:rPr>
        <w:t xml:space="preserve">Emlak ve İstimlak Müdürlüğümüzce yapılan araştırma sonucunda Sincan İlçe Milli Eğitim Müdürlüğünden alınan bilgilere göre, Yavuz Sultan Selim İlkokulu ve Ortaokulu aynı okul binasını kullanımında olduğu, ilkokul, ortaokul ve 2 anasınıfı olmak üzere toplam 30 derslik bulunduğu, ilkokul ve ortaokul toplam öğrenci mevcudunun 2197 olduğu, Yavuz Sultan Selim İlkokulu ve Ortaokulu, Ankara Sincan Menderes Mahallesi’ndeki tek ilkokul ve ortaokul olması sebebiyle ikili öğretim yapıldığı, ortaokul sabahçı, ilkokul öğlenci olarak devam ettiği, Menderes Mahallesi’ne sürekli yeni binalar inşa edilmekte, bu yüzden de sürekli göç almaktadır. </w:t>
      </w:r>
      <w:proofErr w:type="gramEnd"/>
      <w:r w:rsidRPr="00DC04E4">
        <w:rPr>
          <w:sz w:val="23"/>
          <w:szCs w:val="23"/>
        </w:rPr>
        <w:t xml:space="preserve">Yavuz Sultan Selim İlkokulu ve Ortaokulu mahalledeki tek okul olduğu için yeni taşınan tüm vatandaşların çocukları bu okula gelmektedir. Her geçen yıl 1. sınıf ve anasınıfına düşen aday kayıt öğrenci sayısı artmaktadır. Ankara-Sincan </w:t>
      </w:r>
      <w:proofErr w:type="spellStart"/>
      <w:r w:rsidRPr="00DC04E4">
        <w:rPr>
          <w:sz w:val="23"/>
          <w:szCs w:val="23"/>
        </w:rPr>
        <w:t>Yenikent</w:t>
      </w:r>
      <w:proofErr w:type="spellEnd"/>
      <w:r w:rsidRPr="00DC04E4">
        <w:rPr>
          <w:sz w:val="23"/>
          <w:szCs w:val="23"/>
        </w:rPr>
        <w:t>/Menderes Mahallesi 153 ada 1 parselde bulunan eğitim alanına yeni bir ortaokul yapılması, mevcut okul binasının ilkokul olarak kullanılması ve ikili eğitime sadece ilkokul olarak devam edilmesi halinde sınıf mevcutlarının istenilen düzeye çekilebileceği değerlendirilmektedir.</w:t>
      </w:r>
    </w:p>
    <w:p w14:paraId="27973A84" w14:textId="1C3C9C66" w:rsidR="00A75519" w:rsidRPr="00DC04E4" w:rsidRDefault="00A22CE8" w:rsidP="00A22CE8">
      <w:pPr>
        <w:ind w:firstLine="708"/>
        <w:jc w:val="both"/>
        <w:rPr>
          <w:sz w:val="23"/>
          <w:szCs w:val="23"/>
        </w:rPr>
      </w:pPr>
      <w:r w:rsidRPr="00DC04E4">
        <w:rPr>
          <w:sz w:val="23"/>
          <w:szCs w:val="23"/>
        </w:rPr>
        <w:t>Makamınızca uygun görülmesi halinde 5393 sayılı Belediye Kanunu’nun 14.Maddesinin b</w:t>
      </w:r>
      <w:proofErr w:type="gramStart"/>
      <w:r w:rsidRPr="00DC04E4">
        <w:rPr>
          <w:sz w:val="23"/>
          <w:szCs w:val="23"/>
        </w:rPr>
        <w:t>)</w:t>
      </w:r>
      <w:proofErr w:type="gramEnd"/>
      <w:r w:rsidRPr="00DC04E4">
        <w:rPr>
          <w:sz w:val="23"/>
          <w:szCs w:val="23"/>
        </w:rPr>
        <w:t xml:space="preserve"> bendine ve 15. Maddesinin h) bendine istinaden söz konusu İlçemiz Menderes Mahallesi 153 ada 1 parsel sayılı taşınmazın özel mülkiyetine konu olan 306 m²’lik şahıs hissesinin 2942 sayılı Kamulaştırma Kanununun ilgili maddelerine istinaden kamulaştırılarak Maliye hazinesiyle trampa işlemlerinde kullanılması hususunda Belediye Encümenine yetki verilmesinin Belediyemiz Meclisinde görüşülerek karara bağlanması hususunda;</w:t>
      </w:r>
      <w:bookmarkEnd w:id="0"/>
      <w:r w:rsidR="00A75519" w:rsidRPr="00DC04E4">
        <w:rPr>
          <w:sz w:val="23"/>
          <w:szCs w:val="23"/>
        </w:rPr>
        <w:t>  </w:t>
      </w:r>
    </w:p>
    <w:p w14:paraId="740E03F8" w14:textId="19E21276" w:rsidR="00A75519" w:rsidRPr="00DC04E4" w:rsidRDefault="00A75519" w:rsidP="00302E75">
      <w:pPr>
        <w:ind w:firstLine="708"/>
        <w:jc w:val="both"/>
        <w:rPr>
          <w:sz w:val="23"/>
          <w:szCs w:val="23"/>
        </w:rPr>
      </w:pPr>
      <w:r w:rsidRPr="00DC04E4">
        <w:rPr>
          <w:sz w:val="23"/>
          <w:szCs w:val="23"/>
        </w:rPr>
        <w:t>Arz ederim</w:t>
      </w:r>
      <w:r w:rsidR="002416C5" w:rsidRPr="00DC04E4">
        <w:rPr>
          <w:sz w:val="23"/>
          <w:szCs w:val="23"/>
        </w:rPr>
        <w:t>.</w:t>
      </w:r>
      <w:proofErr w:type="gramStart"/>
      <w:r w:rsidRPr="00DC04E4">
        <w:rPr>
          <w:sz w:val="23"/>
          <w:szCs w:val="23"/>
        </w:rPr>
        <w:t>)</w:t>
      </w:r>
      <w:proofErr w:type="gramEnd"/>
      <w:r w:rsidRPr="00DC04E4">
        <w:rPr>
          <w:sz w:val="23"/>
          <w:szCs w:val="23"/>
        </w:rPr>
        <w:t xml:space="preserve"> okundu. </w:t>
      </w:r>
    </w:p>
    <w:p w14:paraId="705861B2" w14:textId="128FA0FD" w:rsidR="00DC04E4" w:rsidRDefault="00F063BF" w:rsidP="00885401">
      <w:pPr>
        <w:ind w:firstLine="708"/>
        <w:jc w:val="both"/>
        <w:rPr>
          <w:sz w:val="23"/>
          <w:szCs w:val="23"/>
        </w:rPr>
      </w:pPr>
      <w:proofErr w:type="gramStart"/>
      <w:r w:rsidRPr="00DC04E4">
        <w:rPr>
          <w:sz w:val="23"/>
          <w:szCs w:val="23"/>
        </w:rPr>
        <w:t xml:space="preserve">Konu </w:t>
      </w:r>
      <w:r w:rsidR="002416C5" w:rsidRPr="00DC04E4">
        <w:rPr>
          <w:sz w:val="23"/>
          <w:szCs w:val="23"/>
        </w:rPr>
        <w:t>üzerindeki görüşmelerden sonra,</w:t>
      </w:r>
      <w:r w:rsidR="00317889" w:rsidRPr="00DC04E4">
        <w:rPr>
          <w:sz w:val="23"/>
          <w:szCs w:val="23"/>
        </w:rPr>
        <w:t xml:space="preserve"> </w:t>
      </w:r>
      <w:r w:rsidR="00026C85" w:rsidRPr="00DC04E4">
        <w:rPr>
          <w:sz w:val="23"/>
          <w:szCs w:val="23"/>
        </w:rPr>
        <w:t>başkanlık yazısı</w:t>
      </w:r>
      <w:r w:rsidR="00A75519" w:rsidRPr="00DC04E4">
        <w:rPr>
          <w:sz w:val="23"/>
          <w:szCs w:val="23"/>
        </w:rPr>
        <w:t xml:space="preserve"> </w:t>
      </w:r>
      <w:r w:rsidR="00317889" w:rsidRPr="00DC04E4">
        <w:rPr>
          <w:sz w:val="23"/>
          <w:szCs w:val="23"/>
        </w:rPr>
        <w:t xml:space="preserve">oylamaya sunuldu, </w:t>
      </w:r>
      <w:r w:rsidRPr="00DC04E4">
        <w:rPr>
          <w:sz w:val="23"/>
          <w:szCs w:val="23"/>
        </w:rPr>
        <w:t xml:space="preserve"> yapılan işaretle oylama sonucunda, </w:t>
      </w:r>
      <w:r w:rsidR="00A22CE8" w:rsidRPr="00DC04E4">
        <w:rPr>
          <w:rFonts w:eastAsia="Calibri"/>
          <w:sz w:val="23"/>
          <w:szCs w:val="23"/>
          <w:lang w:eastAsia="en-US"/>
        </w:rPr>
        <w:t>Menderes Mahallesi 153 ada 1 parsel sayılı taşınmazın özel mülkiyetine konu olan 306 m²’lik şahıs hissesinin 2942 sayılı Kamulaştırma Kanununun ilgili maddelerine istinaden kamulaştırılarak Maliye hazinesiyle trampa işlemlerinde kullanılması</w:t>
      </w:r>
      <w:r w:rsidR="00885401">
        <w:rPr>
          <w:rFonts w:eastAsia="Calibri"/>
          <w:sz w:val="23"/>
          <w:szCs w:val="23"/>
          <w:lang w:eastAsia="en-US"/>
        </w:rPr>
        <w:t xml:space="preserve"> için </w:t>
      </w:r>
      <w:r w:rsidR="00885401">
        <w:rPr>
          <w:rFonts w:eastAsia="Calibri"/>
          <w:sz w:val="23"/>
          <w:szCs w:val="23"/>
          <w:lang w:eastAsia="en-US"/>
        </w:rPr>
        <w:t>Belediye Encümenine yetki verilmesi</w:t>
      </w:r>
      <w:r w:rsidR="00885401">
        <w:rPr>
          <w:rFonts w:eastAsia="Calibri"/>
          <w:sz w:val="23"/>
          <w:szCs w:val="23"/>
          <w:lang w:eastAsia="en-US"/>
        </w:rPr>
        <w:t>nin</w:t>
      </w:r>
      <w:r w:rsidR="00A75519" w:rsidRPr="00DC04E4">
        <w:rPr>
          <w:rFonts w:eastAsia="Calibri"/>
          <w:b/>
          <w:sz w:val="23"/>
          <w:szCs w:val="23"/>
          <w:lang w:eastAsia="en-US"/>
        </w:rPr>
        <w:t xml:space="preserve"> </w:t>
      </w:r>
      <w:r w:rsidRPr="00DC04E4">
        <w:rPr>
          <w:sz w:val="23"/>
          <w:szCs w:val="23"/>
        </w:rPr>
        <w:t xml:space="preserve">kabulüne oybirliğiyle </w:t>
      </w:r>
      <w:r w:rsidR="00A22CE8" w:rsidRPr="00DC04E4">
        <w:rPr>
          <w:sz w:val="23"/>
          <w:szCs w:val="23"/>
        </w:rPr>
        <w:t>03</w:t>
      </w:r>
      <w:r w:rsidR="00A912E3" w:rsidRPr="00DC04E4">
        <w:rPr>
          <w:sz w:val="23"/>
          <w:szCs w:val="23"/>
        </w:rPr>
        <w:t>.</w:t>
      </w:r>
      <w:r w:rsidR="00A22CE8" w:rsidRPr="00DC04E4">
        <w:rPr>
          <w:sz w:val="23"/>
          <w:szCs w:val="23"/>
        </w:rPr>
        <w:t>01.2022</w:t>
      </w:r>
      <w:r w:rsidRPr="00DC04E4">
        <w:rPr>
          <w:sz w:val="23"/>
          <w:szCs w:val="23"/>
        </w:rPr>
        <w:t xml:space="preserve"> t</w:t>
      </w:r>
      <w:r w:rsidR="00DC04E4">
        <w:rPr>
          <w:sz w:val="23"/>
          <w:szCs w:val="23"/>
        </w:rPr>
        <w:t>arihli toplantıda karar verildi.</w:t>
      </w:r>
      <w:r w:rsidR="00885401">
        <w:rPr>
          <w:sz w:val="23"/>
          <w:szCs w:val="23"/>
        </w:rPr>
        <w:t xml:space="preserve"> </w:t>
      </w:r>
      <w:bookmarkStart w:id="1" w:name="_GoBack"/>
      <w:bookmarkEnd w:id="1"/>
      <w:proofErr w:type="gramEnd"/>
    </w:p>
    <w:p w14:paraId="7D6C4F59" w14:textId="77777777" w:rsidR="00DC04E4" w:rsidRDefault="00DC04E4" w:rsidP="00DC04E4">
      <w:pPr>
        <w:jc w:val="both"/>
        <w:rPr>
          <w:sz w:val="22"/>
          <w:szCs w:val="22"/>
        </w:rPr>
      </w:pPr>
    </w:p>
    <w:p w14:paraId="5BF448B6" w14:textId="09CB946C" w:rsidR="00BF39AA" w:rsidRPr="00885401" w:rsidRDefault="00496A54" w:rsidP="00DC04E4">
      <w:pPr>
        <w:rPr>
          <w:sz w:val="23"/>
          <w:szCs w:val="23"/>
        </w:rPr>
      </w:pPr>
      <w:r w:rsidRPr="00885401">
        <w:rPr>
          <w:sz w:val="23"/>
          <w:szCs w:val="23"/>
        </w:rPr>
        <w:t xml:space="preserve"> </w:t>
      </w:r>
      <w:r w:rsidR="00653BB0" w:rsidRPr="00885401">
        <w:rPr>
          <w:sz w:val="23"/>
          <w:szCs w:val="23"/>
        </w:rPr>
        <w:t xml:space="preserve">     Mustafa ÜNVER</w:t>
      </w:r>
      <w:r w:rsidR="00DC04E4" w:rsidRPr="00885401">
        <w:rPr>
          <w:sz w:val="23"/>
          <w:szCs w:val="23"/>
        </w:rPr>
        <w:t xml:space="preserve"> </w:t>
      </w:r>
      <w:r w:rsidR="00DC04E4" w:rsidRPr="00885401">
        <w:rPr>
          <w:sz w:val="23"/>
          <w:szCs w:val="23"/>
        </w:rPr>
        <w:tab/>
        <w:t xml:space="preserve">                    </w:t>
      </w:r>
      <w:r w:rsidR="00DC04E4" w:rsidRPr="00885401">
        <w:rPr>
          <w:sz w:val="23"/>
          <w:szCs w:val="23"/>
        </w:rPr>
        <w:tab/>
        <w:t xml:space="preserve">       Fatma Nur AYDOĞAN</w:t>
      </w:r>
      <w:r w:rsidR="00DC04E4" w:rsidRPr="00885401">
        <w:rPr>
          <w:sz w:val="23"/>
          <w:szCs w:val="23"/>
        </w:rPr>
        <w:tab/>
      </w:r>
      <w:r w:rsidR="00DC04E4" w:rsidRPr="00885401">
        <w:rPr>
          <w:sz w:val="23"/>
          <w:szCs w:val="23"/>
        </w:rPr>
        <w:tab/>
      </w:r>
      <w:r w:rsidR="00DC04E4" w:rsidRPr="00885401">
        <w:rPr>
          <w:sz w:val="23"/>
          <w:szCs w:val="23"/>
        </w:rPr>
        <w:tab/>
        <w:t xml:space="preserve">  Kevser TEKİN  </w:t>
      </w:r>
    </w:p>
    <w:p w14:paraId="5CFF399E" w14:textId="48334AE5" w:rsidR="00A22CE8" w:rsidRPr="00885401" w:rsidRDefault="00653BB0" w:rsidP="003323F8">
      <w:pPr>
        <w:rPr>
          <w:sz w:val="23"/>
          <w:szCs w:val="23"/>
        </w:rPr>
      </w:pPr>
      <w:r w:rsidRPr="00885401">
        <w:rPr>
          <w:sz w:val="23"/>
          <w:szCs w:val="23"/>
        </w:rPr>
        <w:t xml:space="preserve">      </w:t>
      </w:r>
      <w:r w:rsidR="00BF39AA" w:rsidRPr="00885401">
        <w:rPr>
          <w:sz w:val="23"/>
          <w:szCs w:val="23"/>
        </w:rPr>
        <w:t>Meclis Başkan</w:t>
      </w:r>
      <w:r w:rsidRPr="00885401">
        <w:rPr>
          <w:sz w:val="23"/>
          <w:szCs w:val="23"/>
        </w:rPr>
        <w:t xml:space="preserve"> V.</w:t>
      </w:r>
      <w:r w:rsidR="00BF39AA" w:rsidRPr="00885401">
        <w:rPr>
          <w:sz w:val="23"/>
          <w:szCs w:val="23"/>
        </w:rPr>
        <w:t xml:space="preserve">                                          </w:t>
      </w:r>
      <w:r w:rsidRPr="00885401">
        <w:rPr>
          <w:sz w:val="23"/>
          <w:szCs w:val="23"/>
        </w:rPr>
        <w:t xml:space="preserve"> </w:t>
      </w:r>
      <w:r w:rsidR="00885401">
        <w:rPr>
          <w:sz w:val="23"/>
          <w:szCs w:val="23"/>
        </w:rPr>
        <w:t xml:space="preserve">  </w:t>
      </w:r>
      <w:proofErr w:type="gramStart"/>
      <w:r w:rsidR="00BF39AA" w:rsidRPr="00885401">
        <w:rPr>
          <w:sz w:val="23"/>
          <w:szCs w:val="23"/>
        </w:rPr>
        <w:t>Katip</w:t>
      </w:r>
      <w:proofErr w:type="gramEnd"/>
      <w:r w:rsidR="00BF39AA" w:rsidRPr="00885401">
        <w:rPr>
          <w:sz w:val="23"/>
          <w:szCs w:val="23"/>
        </w:rPr>
        <w:tab/>
      </w:r>
      <w:r w:rsidR="00BF39AA" w:rsidRPr="00885401">
        <w:rPr>
          <w:sz w:val="23"/>
          <w:szCs w:val="23"/>
        </w:rPr>
        <w:tab/>
      </w:r>
      <w:r w:rsidR="00BF39AA" w:rsidRPr="00885401">
        <w:rPr>
          <w:sz w:val="23"/>
          <w:szCs w:val="23"/>
        </w:rPr>
        <w:tab/>
      </w:r>
      <w:r w:rsidR="00BF39AA" w:rsidRPr="00885401">
        <w:rPr>
          <w:sz w:val="23"/>
          <w:szCs w:val="23"/>
        </w:rPr>
        <w:tab/>
        <w:t xml:space="preserve">         </w:t>
      </w:r>
      <w:r w:rsidR="00885401">
        <w:rPr>
          <w:sz w:val="23"/>
          <w:szCs w:val="23"/>
        </w:rPr>
        <w:t xml:space="preserve"> </w:t>
      </w:r>
      <w:proofErr w:type="spellStart"/>
      <w:r w:rsidR="00A22CE8" w:rsidRPr="00885401">
        <w:rPr>
          <w:sz w:val="23"/>
          <w:szCs w:val="23"/>
        </w:rPr>
        <w:t>Katip</w:t>
      </w:r>
      <w:proofErr w:type="spellEnd"/>
    </w:p>
    <w:sectPr w:rsidR="00A22CE8" w:rsidRPr="00885401"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4F60D" w14:textId="77777777" w:rsidR="00D1718C" w:rsidRDefault="00D1718C">
      <w:r>
        <w:separator/>
      </w:r>
    </w:p>
  </w:endnote>
  <w:endnote w:type="continuationSeparator" w:id="0">
    <w:p w14:paraId="194A7B93" w14:textId="77777777" w:rsidR="00D1718C" w:rsidRDefault="00D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6F9D" w14:textId="77777777" w:rsidR="00D1718C" w:rsidRDefault="00D1718C">
      <w:r>
        <w:separator/>
      </w:r>
    </w:p>
  </w:footnote>
  <w:footnote w:type="continuationSeparator" w:id="0">
    <w:p w14:paraId="6795EFBC" w14:textId="77777777" w:rsidR="00D1718C" w:rsidRDefault="00D17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71383264" w:rsidR="001928DE" w:rsidRDefault="00D10A5B">
    <w:pPr>
      <w:jc w:val="both"/>
    </w:pPr>
    <w:r>
      <w:rPr>
        <w:b/>
      </w:rPr>
      <w:t>KARAR:</w:t>
    </w:r>
    <w:r w:rsidR="00C06786">
      <w:rPr>
        <w:b/>
      </w:rPr>
      <w:t xml:space="preserve"> </w:t>
    </w:r>
    <w:r w:rsidR="00DC04E4">
      <w:rPr>
        <w:b/>
      </w:rPr>
      <w:t>05</w:t>
    </w:r>
    <w:r w:rsidR="00C06786">
      <w:rPr>
        <w:b/>
      </w:rPr>
      <w:t xml:space="preserve">                                                                                        </w:t>
    </w:r>
    <w:r w:rsidR="00C06786">
      <w:rPr>
        <w:b/>
      </w:rPr>
      <w:tab/>
      <w:t xml:space="preserve">               </w:t>
    </w:r>
    <w:r w:rsidR="00C06786">
      <w:rPr>
        <w:b/>
      </w:rPr>
      <w:tab/>
    </w:r>
    <w:r w:rsidR="00A22CE8">
      <w:rPr>
        <w:b/>
      </w:rPr>
      <w:t>03</w:t>
    </w:r>
    <w:r w:rsidR="00045725">
      <w:rPr>
        <w:b/>
      </w:rPr>
      <w:t>.</w:t>
    </w:r>
    <w:r w:rsidR="00A22CE8">
      <w:rPr>
        <w:b/>
      </w:rPr>
      <w:t>01</w:t>
    </w:r>
    <w:r w:rsidR="00C06786">
      <w:rPr>
        <w:b/>
      </w:rPr>
      <w:t>.20</w:t>
    </w:r>
    <w:r w:rsidR="00A22CE8">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53BB0"/>
    <w:rsid w:val="00671CF3"/>
    <w:rsid w:val="00673331"/>
    <w:rsid w:val="006779E9"/>
    <w:rsid w:val="0068403B"/>
    <w:rsid w:val="00694B1A"/>
    <w:rsid w:val="006A5BE4"/>
    <w:rsid w:val="006B1B7E"/>
    <w:rsid w:val="006B3F4A"/>
    <w:rsid w:val="006F4D9E"/>
    <w:rsid w:val="006F6E65"/>
    <w:rsid w:val="00716104"/>
    <w:rsid w:val="00716924"/>
    <w:rsid w:val="00724C91"/>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85401"/>
    <w:rsid w:val="00895C6A"/>
    <w:rsid w:val="0089747E"/>
    <w:rsid w:val="00911A62"/>
    <w:rsid w:val="0091231F"/>
    <w:rsid w:val="00916F9C"/>
    <w:rsid w:val="00920B12"/>
    <w:rsid w:val="009322FB"/>
    <w:rsid w:val="00936100"/>
    <w:rsid w:val="00946CB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22CE8"/>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06BC"/>
    <w:rsid w:val="00C24999"/>
    <w:rsid w:val="00C532E2"/>
    <w:rsid w:val="00C6025D"/>
    <w:rsid w:val="00C605CE"/>
    <w:rsid w:val="00C63813"/>
    <w:rsid w:val="00C9364F"/>
    <w:rsid w:val="00C96D7D"/>
    <w:rsid w:val="00CA4B10"/>
    <w:rsid w:val="00CE2260"/>
    <w:rsid w:val="00CF485C"/>
    <w:rsid w:val="00CF5485"/>
    <w:rsid w:val="00D10478"/>
    <w:rsid w:val="00D10A5B"/>
    <w:rsid w:val="00D1718C"/>
    <w:rsid w:val="00D17E33"/>
    <w:rsid w:val="00D44585"/>
    <w:rsid w:val="00D60E68"/>
    <w:rsid w:val="00D64189"/>
    <w:rsid w:val="00D74178"/>
    <w:rsid w:val="00D769A6"/>
    <w:rsid w:val="00D83F86"/>
    <w:rsid w:val="00D86812"/>
    <w:rsid w:val="00D972D5"/>
    <w:rsid w:val="00DA6147"/>
    <w:rsid w:val="00DA7628"/>
    <w:rsid w:val="00DB3249"/>
    <w:rsid w:val="00DC04E4"/>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9AAF-DD29-4146-808D-FF4C8F3C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557</Words>
  <Characters>3179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2022-01-04T12:10:00Z</cp:lastPrinted>
  <dcterms:created xsi:type="dcterms:W3CDTF">2020-09-07T13:38:00Z</dcterms:created>
  <dcterms:modified xsi:type="dcterms:W3CDTF">2022-01-04T12:10:00Z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