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1B1072A1" w:rsidR="00F063BF" w:rsidRPr="00673331" w:rsidRDefault="002A5192" w:rsidP="007E62A3">
      <w:pPr>
        <w:ind w:firstLine="708"/>
        <w:jc w:val="both"/>
      </w:pPr>
      <w:r w:rsidRPr="00934B17">
        <w:rPr>
          <w:rFonts w:eastAsia="Calibri"/>
          <w:lang w:eastAsia="en-US"/>
        </w:rPr>
        <w:t xml:space="preserve">Mustafa Kemal Mahallesi 1607 ada 2 ve 3 no.lu parsellere yönelik </w:t>
      </w:r>
      <w:r w:rsidRPr="00934B17">
        <w:t>hazırlanan 1/1000 ölçekli Uygulama İmar Planı Değişikliği</w:t>
      </w:r>
      <w:r>
        <w:t xml:space="preserve"> ile ilgili</w:t>
      </w:r>
      <w:r w:rsidRPr="00934B17">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sidR="00361FDC">
        <w:rPr>
          <w:rFonts w:eastAsia="Calibri"/>
          <w:color w:val="000000"/>
        </w:rPr>
        <w:t>27</w:t>
      </w:r>
      <w:r w:rsidR="003F76F5" w:rsidRPr="00673331">
        <w:rPr>
          <w:rFonts w:eastAsia="Calibri"/>
          <w:color w:val="000000"/>
        </w:rPr>
        <w:t>.</w:t>
      </w:r>
      <w:r w:rsidR="00361FDC">
        <w:rPr>
          <w:rFonts w:eastAsia="Calibri"/>
          <w:color w:val="000000"/>
        </w:rPr>
        <w:t>10</w:t>
      </w:r>
      <w:r w:rsidR="00E9441E">
        <w:rPr>
          <w:rFonts w:eastAsia="Calibri"/>
          <w:color w:val="000000"/>
        </w:rPr>
        <w:t>.2021</w:t>
      </w:r>
      <w:r w:rsidR="00F063BF" w:rsidRPr="00673331">
        <w:rPr>
          <w:rFonts w:eastAsia="Calibri"/>
          <w:color w:val="000000"/>
        </w:rPr>
        <w:t xml:space="preserve"> tarih ve </w:t>
      </w:r>
      <w:r w:rsidR="00361FDC">
        <w:rPr>
          <w:rFonts w:eastAsia="Calibri"/>
          <w:color w:val="000000"/>
        </w:rPr>
        <w:t>60</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1757F47B" w14:textId="77777777" w:rsidR="00361FDC" w:rsidRDefault="00C06786" w:rsidP="00361FDC">
      <w:pPr>
        <w:ind w:firstLine="708"/>
        <w:contextualSpacing/>
        <w:jc w:val="both"/>
      </w:pPr>
      <w:proofErr w:type="gramStart"/>
      <w:r w:rsidRPr="00673331">
        <w:t>(</w:t>
      </w:r>
      <w:proofErr w:type="gramEnd"/>
      <w:r w:rsidR="00361FDC" w:rsidRPr="00383571">
        <w:t xml:space="preserve">Belediye meclisimizin </w:t>
      </w:r>
      <w:r w:rsidR="00361FDC">
        <w:t>01.10.2021</w:t>
      </w:r>
      <w:r w:rsidR="00361FDC" w:rsidRPr="00383571">
        <w:t xml:space="preserve"> tarihinde yapmış olduğu birleşimde görüşülerek komisyonumuza havale edilen,</w:t>
      </w:r>
      <w:r w:rsidR="00361FDC">
        <w:t xml:space="preserve"> </w:t>
      </w:r>
      <w:r w:rsidR="00361FDC" w:rsidRPr="00934B17">
        <w:rPr>
          <w:rFonts w:eastAsia="Calibri"/>
          <w:lang w:eastAsia="en-US"/>
        </w:rPr>
        <w:t xml:space="preserve">Mustafa Kemal Mahallesi 1607 ada 2 ve 3 no.lu parsellere yönelik </w:t>
      </w:r>
      <w:r w:rsidR="00361FDC" w:rsidRPr="00934B17">
        <w:t>hazırlanan 1/1000 ölçekli Uygulama İmar Planı Değişikliği</w:t>
      </w:r>
      <w:r w:rsidR="00361FDC">
        <w:t xml:space="preserve"> ile ilgili</w:t>
      </w:r>
      <w:r w:rsidR="00361FDC" w:rsidRPr="00934B17">
        <w:t xml:space="preserve"> </w:t>
      </w:r>
      <w:r w:rsidR="00361FDC">
        <w:t>dosya incelendi.</w:t>
      </w:r>
    </w:p>
    <w:p w14:paraId="244AC124" w14:textId="77777777" w:rsidR="00361FDC" w:rsidRDefault="00361FDC" w:rsidP="00361FDC">
      <w:pPr>
        <w:ind w:firstLine="708"/>
        <w:contextualSpacing/>
        <w:jc w:val="both"/>
      </w:pPr>
    </w:p>
    <w:p w14:paraId="62E04D3B" w14:textId="77777777" w:rsidR="00361FDC" w:rsidRPr="008544AA" w:rsidRDefault="00361FDC" w:rsidP="00361FDC">
      <w:pPr>
        <w:spacing w:line="276" w:lineRule="auto"/>
        <w:ind w:firstLine="708"/>
        <w:jc w:val="both"/>
        <w:rPr>
          <w:b/>
          <w:u w:val="single"/>
        </w:rPr>
      </w:pPr>
      <w:r w:rsidRPr="008544AA">
        <w:rPr>
          <w:b/>
          <w:u w:val="single"/>
        </w:rPr>
        <w:t xml:space="preserve">Yapılan İnceleme </w:t>
      </w:r>
      <w:proofErr w:type="gramStart"/>
      <w:r w:rsidRPr="008544AA">
        <w:rPr>
          <w:b/>
          <w:u w:val="single"/>
        </w:rPr>
        <w:t>ile ;</w:t>
      </w:r>
      <w:proofErr w:type="gramEnd"/>
    </w:p>
    <w:p w14:paraId="51FFB164" w14:textId="77777777" w:rsidR="00361FDC" w:rsidRDefault="00361FDC" w:rsidP="00361FDC">
      <w:pPr>
        <w:numPr>
          <w:ilvl w:val="0"/>
          <w:numId w:val="3"/>
        </w:numPr>
        <w:autoSpaceDE w:val="0"/>
        <w:autoSpaceDN w:val="0"/>
        <w:adjustRightInd w:val="0"/>
        <w:spacing w:line="276" w:lineRule="auto"/>
        <w:ind w:left="1068"/>
        <w:jc w:val="both"/>
      </w:pPr>
      <w:r>
        <w:t>Mustafa Kemal Mahallesi 1607 ada 2 ve 3 no.lu</w:t>
      </w:r>
      <w:r w:rsidRPr="00AD7E99">
        <w:t xml:space="preserve"> parsel</w:t>
      </w:r>
      <w:r>
        <w:t xml:space="preserve">lerin toplam 22.920 m² </w:t>
      </w:r>
      <w:proofErr w:type="spellStart"/>
      <w:r>
        <w:t>yüzölçüme</w:t>
      </w:r>
      <w:proofErr w:type="spellEnd"/>
      <w:r>
        <w:t xml:space="preserve"> sahip olduğu, parselin mülkiyetinin şahıslar adına kayıtlı olduğu,</w:t>
      </w:r>
    </w:p>
    <w:p w14:paraId="594524D0" w14:textId="77777777" w:rsidR="00361FDC" w:rsidRDefault="00361FDC" w:rsidP="00361FDC">
      <w:pPr>
        <w:numPr>
          <w:ilvl w:val="0"/>
          <w:numId w:val="3"/>
        </w:numPr>
        <w:autoSpaceDE w:val="0"/>
        <w:autoSpaceDN w:val="0"/>
        <w:adjustRightInd w:val="0"/>
        <w:spacing w:line="276" w:lineRule="auto"/>
        <w:ind w:left="1068"/>
        <w:jc w:val="both"/>
      </w:pPr>
      <w:r>
        <w:t>Mustafa Kemal Mahallesi 1607 ada 2 ve 3 no.lu</w:t>
      </w:r>
      <w:r w:rsidRPr="00AD7E99">
        <w:t xml:space="preserve"> parsel</w:t>
      </w:r>
      <w:r>
        <w:t xml:space="preserve">lerin </w:t>
      </w:r>
      <w:r w:rsidRPr="009419C9">
        <w:t>içinde bulunduğu alana ait 1/1000 ölçekli</w:t>
      </w:r>
      <w:r>
        <w:t xml:space="preserve"> </w:t>
      </w:r>
      <w:r w:rsidRPr="009419C9">
        <w:t>Uygulama imar Planının</w:t>
      </w:r>
      <w:r>
        <w:t xml:space="preserve"> </w:t>
      </w:r>
      <w:proofErr w:type="spellStart"/>
      <w:r>
        <w:t>Yenikent</w:t>
      </w:r>
      <w:proofErr w:type="spellEnd"/>
      <w:r>
        <w:t xml:space="preserve"> Belediye Meclisinin</w:t>
      </w:r>
      <w:r w:rsidRPr="009419C9">
        <w:t xml:space="preserve"> </w:t>
      </w:r>
      <w:proofErr w:type="gramStart"/>
      <w:r w:rsidRPr="009419C9">
        <w:t>08/06/20</w:t>
      </w:r>
      <w:r>
        <w:t>0</w:t>
      </w:r>
      <w:r w:rsidRPr="009419C9">
        <w:t>1</w:t>
      </w:r>
      <w:proofErr w:type="gramEnd"/>
      <w:r w:rsidRPr="009419C9">
        <w:t xml:space="preserve"> gün ve 1/12 sayılı Meclis kararı ile (23 plan) onaylandığı</w:t>
      </w:r>
      <w:r>
        <w:t>,</w:t>
      </w:r>
    </w:p>
    <w:p w14:paraId="4CA23773" w14:textId="77777777" w:rsidR="00361FDC" w:rsidRDefault="00361FDC" w:rsidP="00361FDC">
      <w:pPr>
        <w:numPr>
          <w:ilvl w:val="0"/>
          <w:numId w:val="3"/>
        </w:numPr>
        <w:autoSpaceDE w:val="0"/>
        <w:autoSpaceDN w:val="0"/>
        <w:adjustRightInd w:val="0"/>
        <w:spacing w:line="276" w:lineRule="auto"/>
        <w:ind w:left="1068"/>
        <w:jc w:val="both"/>
      </w:pPr>
      <w:r>
        <w:t xml:space="preserve">Onaylı planda “Konut Alanı” kullanımında, yapılaşma koşullarının </w:t>
      </w:r>
      <w:r w:rsidRPr="009419C9">
        <w:t>E</w:t>
      </w:r>
      <w:r>
        <w:t xml:space="preserve">:1.75 </w:t>
      </w:r>
      <w:proofErr w:type="spellStart"/>
      <w:r>
        <w:t>Yençok</w:t>
      </w:r>
      <w:proofErr w:type="spellEnd"/>
      <w:r>
        <w:t xml:space="preserve">: 15.50 m,  yapı yaklaşma mesafelerinin 25 metrelik yoldan 10 metre diğer cephelerden </w:t>
      </w:r>
      <w:r w:rsidRPr="009419C9">
        <w:t>5</w:t>
      </w:r>
      <w:r>
        <w:t xml:space="preserve"> metre belirlendiği komşu parselden ise çekme mesafesinin belirlenmediği,</w:t>
      </w:r>
    </w:p>
    <w:p w14:paraId="0636023C" w14:textId="77777777" w:rsidR="00361FDC" w:rsidRPr="009419C9" w:rsidRDefault="00361FDC" w:rsidP="00361FDC">
      <w:pPr>
        <w:numPr>
          <w:ilvl w:val="0"/>
          <w:numId w:val="3"/>
        </w:numPr>
        <w:autoSpaceDE w:val="0"/>
        <w:autoSpaceDN w:val="0"/>
        <w:adjustRightInd w:val="0"/>
        <w:spacing w:line="276" w:lineRule="auto"/>
        <w:ind w:left="1068"/>
        <w:jc w:val="both"/>
      </w:pPr>
      <w:r>
        <w:t>23 No.lu Planda;</w:t>
      </w:r>
    </w:p>
    <w:p w14:paraId="610067E6" w14:textId="77777777" w:rsidR="00361FDC" w:rsidRPr="009419C9" w:rsidRDefault="00361FDC" w:rsidP="00361FDC">
      <w:pPr>
        <w:pStyle w:val="ListeParagraf"/>
        <w:numPr>
          <w:ilvl w:val="0"/>
          <w:numId w:val="18"/>
        </w:numPr>
        <w:spacing w:after="200" w:line="276" w:lineRule="auto"/>
        <w:ind w:left="851" w:hanging="284"/>
        <w:contextualSpacing/>
        <w:jc w:val="both"/>
        <w:rPr>
          <w:i/>
        </w:rPr>
      </w:pPr>
      <w:r w:rsidRPr="009419C9">
        <w:rPr>
          <w:i/>
        </w:rPr>
        <w:t>Planlama alanında oluşacak ya</w:t>
      </w:r>
      <w:r>
        <w:rPr>
          <w:i/>
        </w:rPr>
        <w:t>pılaşmalarda ada için verilen E:</w:t>
      </w:r>
      <w:r w:rsidRPr="009419C9">
        <w:rPr>
          <w:i/>
        </w:rPr>
        <w:t xml:space="preserve">1,75, </w:t>
      </w:r>
      <w:proofErr w:type="spellStart"/>
      <w:r>
        <w:rPr>
          <w:i/>
        </w:rPr>
        <w:t>Yençok</w:t>
      </w:r>
      <w:proofErr w:type="spellEnd"/>
      <w:r>
        <w:rPr>
          <w:i/>
        </w:rPr>
        <w:t>:</w:t>
      </w:r>
      <w:r w:rsidRPr="009419C9">
        <w:rPr>
          <w:i/>
        </w:rPr>
        <w:t xml:space="preserve"> 15,50'dir.</w:t>
      </w:r>
    </w:p>
    <w:p w14:paraId="679ED3EB" w14:textId="77777777" w:rsidR="00361FDC" w:rsidRPr="009419C9" w:rsidRDefault="00361FDC" w:rsidP="00361FDC">
      <w:pPr>
        <w:pStyle w:val="ListeParagraf"/>
        <w:numPr>
          <w:ilvl w:val="0"/>
          <w:numId w:val="18"/>
        </w:numPr>
        <w:spacing w:after="200" w:line="276" w:lineRule="auto"/>
        <w:ind w:left="851" w:hanging="284"/>
        <w:contextualSpacing/>
        <w:jc w:val="both"/>
        <w:rPr>
          <w:i/>
        </w:rPr>
      </w:pPr>
      <w:r w:rsidRPr="009419C9">
        <w:rPr>
          <w:i/>
        </w:rPr>
        <w:t>Uyg</w:t>
      </w:r>
      <w:r>
        <w:rPr>
          <w:i/>
        </w:rPr>
        <w:t xml:space="preserve">ulamada </w:t>
      </w:r>
      <w:proofErr w:type="spellStart"/>
      <w:r>
        <w:rPr>
          <w:i/>
        </w:rPr>
        <w:t>Ziir</w:t>
      </w:r>
      <w:proofErr w:type="spellEnd"/>
      <w:r>
        <w:rPr>
          <w:i/>
        </w:rPr>
        <w:t xml:space="preserve"> Ova Çayı için D.S.İ</w:t>
      </w:r>
      <w:r w:rsidRPr="009419C9">
        <w:rPr>
          <w:i/>
        </w:rPr>
        <w:t xml:space="preserve">. tarafından belirlenen taşkın </w:t>
      </w:r>
      <w:r>
        <w:rPr>
          <w:i/>
        </w:rPr>
        <w:t xml:space="preserve">etüdüne </w:t>
      </w:r>
      <w:r w:rsidRPr="009419C9">
        <w:rPr>
          <w:i/>
        </w:rPr>
        <w:t>uyulacaktır.</w:t>
      </w:r>
    </w:p>
    <w:p w14:paraId="5334D7C1" w14:textId="77777777" w:rsidR="00361FDC" w:rsidRPr="009419C9" w:rsidRDefault="00361FDC" w:rsidP="00361FDC">
      <w:pPr>
        <w:pStyle w:val="ListeParagraf"/>
        <w:numPr>
          <w:ilvl w:val="0"/>
          <w:numId w:val="18"/>
        </w:numPr>
        <w:spacing w:after="200" w:line="276" w:lineRule="auto"/>
        <w:ind w:left="851" w:hanging="284"/>
        <w:contextualSpacing/>
        <w:jc w:val="both"/>
        <w:rPr>
          <w:i/>
        </w:rPr>
      </w:pPr>
      <w:r>
        <w:rPr>
          <w:i/>
        </w:rPr>
        <w:t>Rekreasyon alanlarında, parkl</w:t>
      </w:r>
      <w:r w:rsidRPr="009419C9">
        <w:rPr>
          <w:i/>
        </w:rPr>
        <w:t>ar, spor alanları, botanik bahçesi, biniş, koşu ve bisiklet</w:t>
      </w:r>
      <w:r>
        <w:rPr>
          <w:i/>
        </w:rPr>
        <w:t xml:space="preserve"> </w:t>
      </w:r>
      <w:r w:rsidRPr="009419C9">
        <w:rPr>
          <w:i/>
        </w:rPr>
        <w:t>parkuru, piknik, serbest gezinti alanı ve bunun gibi Soysal tesisler yapılabilir. Çay bahçeleri, büfeler,</w:t>
      </w:r>
      <w:r>
        <w:rPr>
          <w:i/>
        </w:rPr>
        <w:t xml:space="preserve"> </w:t>
      </w:r>
      <w:r w:rsidRPr="009419C9">
        <w:rPr>
          <w:i/>
        </w:rPr>
        <w:t>lokanta, gazino, kaf</w:t>
      </w:r>
      <w:r>
        <w:rPr>
          <w:i/>
        </w:rPr>
        <w:t>e</w:t>
      </w:r>
      <w:r w:rsidRPr="009419C9">
        <w:rPr>
          <w:i/>
        </w:rPr>
        <w:t xml:space="preserve"> gibi kullananlar yer alabilir. Yapılanma koşulları E</w:t>
      </w:r>
      <w:r>
        <w:rPr>
          <w:i/>
        </w:rPr>
        <w:t>:</w:t>
      </w:r>
      <w:r w:rsidRPr="009419C9">
        <w:rPr>
          <w:i/>
        </w:rPr>
        <w:t xml:space="preserve">0,05 ve </w:t>
      </w:r>
      <w:proofErr w:type="spellStart"/>
      <w:r>
        <w:rPr>
          <w:i/>
        </w:rPr>
        <w:t>Yençok</w:t>
      </w:r>
      <w:proofErr w:type="spellEnd"/>
      <w:r>
        <w:rPr>
          <w:i/>
        </w:rPr>
        <w:t>:</w:t>
      </w:r>
      <w:r w:rsidRPr="009419C9">
        <w:rPr>
          <w:i/>
        </w:rPr>
        <w:t xml:space="preserve"> 4,50 m</w:t>
      </w:r>
      <w:r>
        <w:rPr>
          <w:i/>
        </w:rPr>
        <w:t xml:space="preserve"> </w:t>
      </w:r>
      <w:r w:rsidRPr="009419C9">
        <w:rPr>
          <w:i/>
        </w:rPr>
        <w:t xml:space="preserve">olarak belirlenir. Toplam </w:t>
      </w:r>
      <w:r>
        <w:rPr>
          <w:i/>
        </w:rPr>
        <w:t>yapı alanı her halükarda 1000 m²’</w:t>
      </w:r>
      <w:r w:rsidRPr="009419C9">
        <w:rPr>
          <w:i/>
        </w:rPr>
        <w:t>yi aşamaz.</w:t>
      </w:r>
    </w:p>
    <w:p w14:paraId="2D45EAD8" w14:textId="77777777" w:rsidR="00361FDC" w:rsidRPr="009419C9" w:rsidRDefault="00361FDC" w:rsidP="00361FDC">
      <w:pPr>
        <w:pStyle w:val="ListeParagraf"/>
        <w:numPr>
          <w:ilvl w:val="0"/>
          <w:numId w:val="18"/>
        </w:numPr>
        <w:spacing w:after="200" w:line="276" w:lineRule="auto"/>
        <w:ind w:left="851" w:hanging="284"/>
        <w:contextualSpacing/>
        <w:jc w:val="both"/>
        <w:rPr>
          <w:i/>
        </w:rPr>
      </w:pPr>
      <w:r w:rsidRPr="009419C9">
        <w:rPr>
          <w:i/>
        </w:rPr>
        <w:t>Planlama alanında oluşacak yapılaşmalarda, yönetmeliğe uygun kapalı ç</w:t>
      </w:r>
      <w:r>
        <w:rPr>
          <w:i/>
        </w:rPr>
        <w:t>ık</w:t>
      </w:r>
      <w:r w:rsidRPr="009419C9">
        <w:rPr>
          <w:i/>
        </w:rPr>
        <w:t>malar ile çatı</w:t>
      </w:r>
      <w:r>
        <w:rPr>
          <w:i/>
        </w:rPr>
        <w:t xml:space="preserve"> </w:t>
      </w:r>
      <w:r w:rsidRPr="009419C9">
        <w:rPr>
          <w:i/>
        </w:rPr>
        <w:t xml:space="preserve">arasında kazanılan iskana müsait katlar, ada için verilen emsale </w:t>
      </w:r>
      <w:proofErr w:type="gramStart"/>
      <w:r w:rsidRPr="009419C9">
        <w:rPr>
          <w:i/>
        </w:rPr>
        <w:t>dahil</w:t>
      </w:r>
      <w:proofErr w:type="gramEnd"/>
      <w:r w:rsidRPr="009419C9">
        <w:rPr>
          <w:i/>
        </w:rPr>
        <w:t xml:space="preserve"> olup, E</w:t>
      </w:r>
      <w:r>
        <w:rPr>
          <w:i/>
        </w:rPr>
        <w:t>:</w:t>
      </w:r>
      <w:r w:rsidRPr="009419C9">
        <w:rPr>
          <w:i/>
        </w:rPr>
        <w:t>1,75 ve</w:t>
      </w:r>
      <w:r>
        <w:rPr>
          <w:i/>
        </w:rPr>
        <w:t xml:space="preserve"> Yençok:</w:t>
      </w:r>
      <w:r w:rsidRPr="009419C9">
        <w:rPr>
          <w:i/>
        </w:rPr>
        <w:t>15,50'dir.</w:t>
      </w:r>
    </w:p>
    <w:p w14:paraId="6E4F313D" w14:textId="77777777" w:rsidR="00361FDC" w:rsidRPr="009419C9" w:rsidRDefault="00361FDC" w:rsidP="00361FDC">
      <w:pPr>
        <w:pStyle w:val="ListeParagraf"/>
        <w:numPr>
          <w:ilvl w:val="0"/>
          <w:numId w:val="18"/>
        </w:numPr>
        <w:spacing w:after="200" w:line="276" w:lineRule="auto"/>
        <w:ind w:left="851" w:hanging="284"/>
        <w:contextualSpacing/>
        <w:jc w:val="both"/>
        <w:rPr>
          <w:i/>
        </w:rPr>
      </w:pPr>
      <w:r>
        <w:rPr>
          <w:i/>
        </w:rPr>
        <w:t>İ</w:t>
      </w:r>
      <w:r w:rsidRPr="009419C9">
        <w:rPr>
          <w:i/>
        </w:rPr>
        <w:t>nşaatlarda ruhsat verilme safhasında; pa</w:t>
      </w:r>
      <w:r>
        <w:rPr>
          <w:i/>
        </w:rPr>
        <w:t>rs</w:t>
      </w:r>
      <w:r w:rsidRPr="009419C9">
        <w:rPr>
          <w:i/>
        </w:rPr>
        <w:t>el ve ada içindeki her blok için jeolojik ve</w:t>
      </w:r>
      <w:r>
        <w:rPr>
          <w:i/>
        </w:rPr>
        <w:t xml:space="preserve"> </w:t>
      </w:r>
      <w:proofErr w:type="spellStart"/>
      <w:r w:rsidRPr="009419C9">
        <w:rPr>
          <w:i/>
        </w:rPr>
        <w:t>jeoteknik</w:t>
      </w:r>
      <w:proofErr w:type="spellEnd"/>
      <w:r w:rsidRPr="009419C9">
        <w:rPr>
          <w:i/>
        </w:rPr>
        <w:t xml:space="preserve"> zemin et</w:t>
      </w:r>
      <w:r>
        <w:rPr>
          <w:i/>
        </w:rPr>
        <w:t xml:space="preserve">üdü </w:t>
      </w:r>
      <w:r w:rsidRPr="009419C9">
        <w:rPr>
          <w:i/>
        </w:rPr>
        <w:t>raporu yapılacaktır.</w:t>
      </w:r>
    </w:p>
    <w:p w14:paraId="6F20EA04" w14:textId="77777777" w:rsidR="00361FDC" w:rsidRDefault="00361FDC" w:rsidP="00361FDC">
      <w:pPr>
        <w:spacing w:line="276" w:lineRule="auto"/>
        <w:ind w:left="1068"/>
        <w:jc w:val="both"/>
      </w:pPr>
      <w:r>
        <w:t xml:space="preserve">Şeklinde 5 adet plan notu belirlendiği tespit edilmiştir. </w:t>
      </w:r>
    </w:p>
    <w:p w14:paraId="5CBE9B34" w14:textId="77777777" w:rsidR="00361FDC" w:rsidRPr="008544AA" w:rsidRDefault="00361FDC" w:rsidP="00361FDC">
      <w:pPr>
        <w:spacing w:line="276" w:lineRule="auto"/>
        <w:ind w:left="1068"/>
        <w:jc w:val="both"/>
      </w:pPr>
    </w:p>
    <w:p w14:paraId="17550E8F" w14:textId="77777777" w:rsidR="00361FDC" w:rsidRPr="008544AA" w:rsidRDefault="00361FDC" w:rsidP="00361FDC">
      <w:pPr>
        <w:spacing w:line="276" w:lineRule="auto"/>
        <w:ind w:left="709"/>
        <w:jc w:val="both"/>
        <w:rPr>
          <w:b/>
          <w:u w:val="single"/>
        </w:rPr>
      </w:pPr>
      <w:proofErr w:type="spellStart"/>
      <w:r>
        <w:rPr>
          <w:b/>
          <w:u w:val="single"/>
        </w:rPr>
        <w:t>Akrapol</w:t>
      </w:r>
      <w:proofErr w:type="spellEnd"/>
      <w:r w:rsidRPr="008544AA">
        <w:rPr>
          <w:b/>
          <w:u w:val="single"/>
        </w:rPr>
        <w:t xml:space="preserve"> Planlamanın </w:t>
      </w:r>
      <w:r>
        <w:rPr>
          <w:b/>
          <w:u w:val="single"/>
        </w:rPr>
        <w:t>15</w:t>
      </w:r>
      <w:r w:rsidRPr="008544AA">
        <w:rPr>
          <w:b/>
          <w:u w:val="single"/>
        </w:rPr>
        <w:t>.</w:t>
      </w:r>
      <w:r>
        <w:rPr>
          <w:b/>
          <w:u w:val="single"/>
        </w:rPr>
        <w:t>04</w:t>
      </w:r>
      <w:r w:rsidRPr="008544AA">
        <w:rPr>
          <w:b/>
          <w:u w:val="single"/>
        </w:rPr>
        <w:t>.202</w:t>
      </w:r>
      <w:r>
        <w:rPr>
          <w:b/>
          <w:u w:val="single"/>
        </w:rPr>
        <w:t>1</w:t>
      </w:r>
      <w:r w:rsidRPr="008544AA">
        <w:rPr>
          <w:b/>
          <w:u w:val="single"/>
        </w:rPr>
        <w:t xml:space="preserve"> tarih ve </w:t>
      </w:r>
      <w:r>
        <w:rPr>
          <w:b/>
          <w:u w:val="single"/>
        </w:rPr>
        <w:t>9380</w:t>
      </w:r>
      <w:r w:rsidRPr="008544AA">
        <w:rPr>
          <w:b/>
          <w:u w:val="single"/>
        </w:rPr>
        <w:t xml:space="preserve"> sayılı dilekçe ekinde sunulan plan değişikliği </w:t>
      </w:r>
      <w:proofErr w:type="gramStart"/>
      <w:r w:rsidRPr="008544AA">
        <w:rPr>
          <w:b/>
          <w:u w:val="single"/>
        </w:rPr>
        <w:t>ile;</w:t>
      </w:r>
      <w:proofErr w:type="gramEnd"/>
    </w:p>
    <w:p w14:paraId="351C304F" w14:textId="77777777" w:rsidR="00361FDC" w:rsidRDefault="00361FDC" w:rsidP="00361FDC">
      <w:pPr>
        <w:spacing w:line="276" w:lineRule="auto"/>
        <w:ind w:left="709"/>
        <w:jc w:val="both"/>
        <w:rPr>
          <w:u w:val="single"/>
        </w:rPr>
      </w:pPr>
    </w:p>
    <w:p w14:paraId="15760E8F" w14:textId="77777777" w:rsidR="00361FDC" w:rsidRDefault="00361FDC" w:rsidP="00361FDC">
      <w:pPr>
        <w:numPr>
          <w:ilvl w:val="0"/>
          <w:numId w:val="4"/>
        </w:numPr>
        <w:autoSpaceDE w:val="0"/>
        <w:autoSpaceDN w:val="0"/>
        <w:adjustRightInd w:val="0"/>
        <w:spacing w:line="276" w:lineRule="auto"/>
        <w:ind w:left="851" w:hanging="142"/>
        <w:jc w:val="both"/>
      </w:pPr>
      <w:r>
        <w:t xml:space="preserve">Planlama alanının ada bütününde değerlendirilmesine </w:t>
      </w:r>
      <w:proofErr w:type="gramStart"/>
      <w:r>
        <w:t>imkan</w:t>
      </w:r>
      <w:proofErr w:type="gramEnd"/>
      <w:r>
        <w:t xml:space="preserve"> sağlayarak kat yüksekliğini arttırmak amacıyla, Mustafa Kemal Mahallesi 1607 ada 2 parselin kuzeybatısındaki trafo alanı ile arasında geçiş maksatlı 3 metrelik yaya yolu bırakıldığı,</w:t>
      </w:r>
    </w:p>
    <w:p w14:paraId="6D193ED7" w14:textId="77777777" w:rsidR="00361FDC" w:rsidRDefault="00361FDC" w:rsidP="00361FDC">
      <w:pPr>
        <w:numPr>
          <w:ilvl w:val="0"/>
          <w:numId w:val="4"/>
        </w:numPr>
        <w:autoSpaceDE w:val="0"/>
        <w:autoSpaceDN w:val="0"/>
        <w:adjustRightInd w:val="0"/>
        <w:spacing w:line="276" w:lineRule="auto"/>
        <w:ind w:left="851" w:hanging="142"/>
        <w:jc w:val="both"/>
      </w:pPr>
      <w:r>
        <w:t>1607 adanın doğusundaki 12 metrelik imar yolu ile batısındaki 25 metrelik imar yolu arasında yaya erişimini sağlamak amacıyla 1607 ada 2 ve 3 parsellerinin arasından 7 metrelik yaya yolunun düzenlendiği,</w:t>
      </w:r>
    </w:p>
    <w:p w14:paraId="7C8CB576" w14:textId="77777777" w:rsidR="00361FDC" w:rsidRDefault="00361FDC" w:rsidP="00361FDC">
      <w:pPr>
        <w:numPr>
          <w:ilvl w:val="0"/>
          <w:numId w:val="4"/>
        </w:numPr>
        <w:autoSpaceDE w:val="0"/>
        <w:autoSpaceDN w:val="0"/>
        <w:adjustRightInd w:val="0"/>
        <w:spacing w:line="276" w:lineRule="auto"/>
        <w:ind w:left="851" w:hanging="142"/>
        <w:jc w:val="both"/>
      </w:pPr>
      <w:r>
        <w:lastRenderedPageBreak/>
        <w:t>Planlamaya konu 22.920 m²’lik konut alanı kullanımındaki parsellerin yol düzenlemesi sonucunda 21.998 m²’lik kısmının Konut Alanı, 922 m²’lik kısmının ise yol olarak planlandığı,</w:t>
      </w:r>
    </w:p>
    <w:p w14:paraId="3D1A7DB5" w14:textId="77777777" w:rsidR="00361FDC" w:rsidRPr="00D139B7" w:rsidRDefault="00361FDC" w:rsidP="00361FDC">
      <w:pPr>
        <w:spacing w:line="276" w:lineRule="auto"/>
        <w:ind w:left="851"/>
        <w:jc w:val="both"/>
      </w:pPr>
    </w:p>
    <w:p w14:paraId="3C555CC0" w14:textId="77777777" w:rsidR="00361FDC" w:rsidRPr="00A743C2" w:rsidRDefault="00361FDC" w:rsidP="00361FDC">
      <w:pPr>
        <w:pStyle w:val="ListeParagraf"/>
        <w:numPr>
          <w:ilvl w:val="0"/>
          <w:numId w:val="21"/>
        </w:numPr>
        <w:spacing w:after="200" w:line="276" w:lineRule="auto"/>
        <w:contextualSpacing/>
        <w:jc w:val="both"/>
        <w:rPr>
          <w:i/>
        </w:rPr>
      </w:pPr>
      <w:r>
        <w:rPr>
          <w:i/>
        </w:rPr>
        <w:t>B</w:t>
      </w:r>
      <w:r w:rsidRPr="00A743C2">
        <w:rPr>
          <w:i/>
        </w:rPr>
        <w:t>u Plan Ve Plan Hükümleri Kapsamında Yer Al</w:t>
      </w:r>
      <w:r>
        <w:rPr>
          <w:i/>
        </w:rPr>
        <w:t>mayan Hususlarda; 3194, Sayılı İmar K</w:t>
      </w:r>
      <w:r w:rsidRPr="00A743C2">
        <w:rPr>
          <w:i/>
        </w:rPr>
        <w:t xml:space="preserve">anunu Ve Bu Kanunun İlgili Yönetmelik Hükümleri İle Mevcut Onaylı İmar Planı Plan Koşulları Geçerlidir. </w:t>
      </w:r>
    </w:p>
    <w:p w14:paraId="31D3FCFB" w14:textId="77777777" w:rsidR="00361FDC" w:rsidRPr="00A743C2" w:rsidRDefault="00361FDC" w:rsidP="00361FDC">
      <w:pPr>
        <w:pStyle w:val="ListeParagraf"/>
        <w:numPr>
          <w:ilvl w:val="0"/>
          <w:numId w:val="21"/>
        </w:numPr>
        <w:spacing w:after="200" w:line="276" w:lineRule="auto"/>
        <w:contextualSpacing/>
        <w:jc w:val="both"/>
        <w:rPr>
          <w:i/>
        </w:rPr>
      </w:pPr>
      <w:r>
        <w:rPr>
          <w:i/>
        </w:rPr>
        <w:t>Ankara Valiliği, Ç</w:t>
      </w:r>
      <w:r w:rsidRPr="00A743C2">
        <w:rPr>
          <w:i/>
        </w:rPr>
        <w:t>ev</w:t>
      </w:r>
      <w:r>
        <w:rPr>
          <w:i/>
        </w:rPr>
        <w:t>re Ve Şehircilik İl M</w:t>
      </w:r>
      <w:r w:rsidRPr="00A743C2">
        <w:rPr>
          <w:i/>
        </w:rPr>
        <w:t xml:space="preserve">üdürlüğünce, 02.09.2020 Tarihinde Onaylanan İmar Planına Esas Jeolojik Ve </w:t>
      </w:r>
      <w:proofErr w:type="spellStart"/>
      <w:r w:rsidRPr="00A743C2">
        <w:rPr>
          <w:i/>
        </w:rPr>
        <w:t>Jeoteknik</w:t>
      </w:r>
      <w:proofErr w:type="spellEnd"/>
      <w:r w:rsidRPr="00A743C2">
        <w:rPr>
          <w:i/>
        </w:rPr>
        <w:t xml:space="preserve"> Etüt Raporunda Belirtilen Hususlara Uyulacaktır.  </w:t>
      </w:r>
    </w:p>
    <w:p w14:paraId="2C9CEABF" w14:textId="77777777" w:rsidR="00361FDC" w:rsidRPr="00794032" w:rsidRDefault="00361FDC" w:rsidP="00361FDC">
      <w:pPr>
        <w:pStyle w:val="ListeParagraf"/>
        <w:numPr>
          <w:ilvl w:val="0"/>
          <w:numId w:val="21"/>
        </w:numPr>
        <w:spacing w:after="200" w:line="276" w:lineRule="auto"/>
        <w:contextualSpacing/>
        <w:jc w:val="both"/>
        <w:rPr>
          <w:i/>
        </w:rPr>
      </w:pPr>
      <w:r w:rsidRPr="00794032">
        <w:rPr>
          <w:i/>
        </w:rPr>
        <w:t xml:space="preserve">Plan Sınırları </w:t>
      </w:r>
      <w:proofErr w:type="gramStart"/>
      <w:r w:rsidRPr="00794032">
        <w:rPr>
          <w:i/>
        </w:rPr>
        <w:t>Dahilinde</w:t>
      </w:r>
      <w:proofErr w:type="gramEnd"/>
      <w:r w:rsidRPr="00794032">
        <w:rPr>
          <w:i/>
        </w:rPr>
        <w:t xml:space="preserve"> Yol Olarak Ayrılan Alanlar, Kamuya Bedelsiz Terk Edilmeden, İnşaat Ruhsatı Düzenlenemez.</w:t>
      </w:r>
    </w:p>
    <w:p w14:paraId="1AE678C1" w14:textId="77777777" w:rsidR="00361FDC" w:rsidRDefault="00361FDC" w:rsidP="00361FDC">
      <w:pPr>
        <w:pStyle w:val="ListeParagraf"/>
        <w:widowControl w:val="0"/>
        <w:jc w:val="both"/>
        <w:rPr>
          <w:bCs/>
        </w:rPr>
      </w:pPr>
      <w:r>
        <w:rPr>
          <w:bCs/>
        </w:rPr>
        <w:t>Şeklinde 3 adet plan notu önerildiği,</w:t>
      </w:r>
    </w:p>
    <w:p w14:paraId="16B35603" w14:textId="77777777" w:rsidR="00361FDC" w:rsidRDefault="00361FDC" w:rsidP="00361FDC">
      <w:pPr>
        <w:pStyle w:val="ListeParagraf"/>
        <w:widowControl w:val="0"/>
        <w:jc w:val="both"/>
        <w:rPr>
          <w:bCs/>
        </w:rPr>
      </w:pPr>
    </w:p>
    <w:p w14:paraId="78F77905" w14:textId="77777777" w:rsidR="00361FDC" w:rsidRDefault="00361FDC" w:rsidP="00361FDC">
      <w:pPr>
        <w:pStyle w:val="ListeParagraf"/>
        <w:widowControl w:val="0"/>
        <w:jc w:val="both"/>
        <w:rPr>
          <w:bCs/>
        </w:rPr>
      </w:pPr>
      <w:r>
        <w:rPr>
          <w:bCs/>
        </w:rPr>
        <w:tab/>
        <w:t xml:space="preserve">Plan değişikliği ile düzenlenen yaya yollarının taşınmaz maliklerinin tapulama alanından kamuya terk yapılması suretiyle ayrılmış alanlar olmasına rağmen yaya yollarının sürekliliğinin sağlatılamaması ve ada düzeninin bozulması ile imar planı bütünlüğünün ve mekânsal uyumun olumsuz etkilendiği, </w:t>
      </w:r>
      <w:proofErr w:type="spellStart"/>
      <w:proofErr w:type="gramStart"/>
      <w:r>
        <w:rPr>
          <w:bCs/>
        </w:rPr>
        <w:t>Mekansal</w:t>
      </w:r>
      <w:proofErr w:type="spellEnd"/>
      <w:proofErr w:type="gramEnd"/>
      <w:r>
        <w:rPr>
          <w:bCs/>
        </w:rPr>
        <w:t xml:space="preserve"> Planlar Yapım Yönetmeliği’nin İmar Planı Değişiklikleri başlıklı 26. Maddesinde yer alan </w:t>
      </w:r>
      <w:r w:rsidRPr="00F062DF">
        <w:rPr>
          <w:bCs/>
          <w:i/>
          <w:iCs/>
        </w:rPr>
        <w:t>“…kentsel ulaşım sistemini etkileyen imar plan değişikliklerinde, kentsel teknik altyapıya yönelik etkilerin belirlenmesi ve gerekli önlemlerin alınması</w:t>
      </w:r>
      <w:r>
        <w:rPr>
          <w:bCs/>
          <w:i/>
          <w:iCs/>
        </w:rPr>
        <w:t xml:space="preserve"> </w:t>
      </w:r>
      <w:r w:rsidRPr="00F062DF">
        <w:rPr>
          <w:bCs/>
          <w:i/>
          <w:iCs/>
        </w:rPr>
        <w:t xml:space="preserve">amacıyla ayrıca </w:t>
      </w:r>
      <w:r w:rsidRPr="00F452DF">
        <w:rPr>
          <w:bCs/>
          <w:i/>
          <w:iCs/>
          <w:u w:val="single"/>
        </w:rPr>
        <w:t>kentsel teknik altyapı etki değerlendirmesi raporu</w:t>
      </w:r>
      <w:r w:rsidRPr="00F062DF">
        <w:rPr>
          <w:bCs/>
          <w:i/>
          <w:iCs/>
        </w:rPr>
        <w:t>,</w:t>
      </w:r>
      <w:r>
        <w:rPr>
          <w:bCs/>
          <w:i/>
          <w:iCs/>
        </w:rPr>
        <w:t xml:space="preserve"> </w:t>
      </w:r>
      <w:r w:rsidRPr="00F062DF">
        <w:rPr>
          <w:bCs/>
          <w:i/>
          <w:iCs/>
        </w:rPr>
        <w:t>analizi hazırlanır veya hazırlatılır.”</w:t>
      </w:r>
      <w:r>
        <w:rPr>
          <w:bCs/>
          <w:i/>
          <w:iCs/>
        </w:rPr>
        <w:t xml:space="preserve"> </w:t>
      </w:r>
      <w:r>
        <w:rPr>
          <w:bCs/>
        </w:rPr>
        <w:t xml:space="preserve">hükmü doğrultusunda, söz konusu plan değişikliği ile taşıt trafiğine açık imar yollarına bağlanan yaya yollarının etkilerinin ve gerekli önlemlerin alınması amacıyla hazırlanması gereken teknik altyapı etki değerlendirme raporunun bulunmadığı, </w:t>
      </w:r>
    </w:p>
    <w:p w14:paraId="48EA9D0B" w14:textId="77777777" w:rsidR="00361FDC" w:rsidRPr="000D1071" w:rsidRDefault="00361FDC" w:rsidP="00361FDC">
      <w:pPr>
        <w:pStyle w:val="ListeParagraf"/>
        <w:widowControl w:val="0"/>
        <w:jc w:val="both"/>
        <w:rPr>
          <w:bCs/>
        </w:rPr>
      </w:pPr>
    </w:p>
    <w:p w14:paraId="3199660A" w14:textId="474EB943" w:rsidR="003F4592" w:rsidRPr="00361FDC" w:rsidRDefault="00361FDC" w:rsidP="00361FDC">
      <w:pPr>
        <w:ind w:firstLine="708"/>
        <w:contextualSpacing/>
        <w:jc w:val="both"/>
      </w:pPr>
      <w:r w:rsidRPr="00335109">
        <w:t>Kararları neticesinde Mustafa Kemal Mahallesi 160</w:t>
      </w:r>
      <w:r>
        <w:t>7</w:t>
      </w:r>
      <w:r w:rsidRPr="00335109">
        <w:t xml:space="preserve"> ada </w:t>
      </w:r>
      <w:r>
        <w:t>2 ve 3</w:t>
      </w:r>
      <w:r w:rsidRPr="00335109">
        <w:t xml:space="preserve"> no.lu parsel</w:t>
      </w:r>
      <w:r>
        <w:t>ler</w:t>
      </w:r>
      <w:r w:rsidRPr="00335109">
        <w:t xml:space="preserve"> için hazırlanan 1/1000 ölçekli Uygulama İmar Planı Değişikliği teklifinin </w:t>
      </w:r>
      <w:r>
        <w:t>“reddi”</w:t>
      </w:r>
      <w:r w:rsidRPr="00335109">
        <w:t xml:space="preserve"> 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2038A972" w:rsidR="00422533" w:rsidRPr="00673331" w:rsidRDefault="00F063BF" w:rsidP="00F3613F">
      <w:pPr>
        <w:ind w:firstLine="708"/>
        <w:jc w:val="both"/>
      </w:pPr>
      <w:r w:rsidRPr="00673331">
        <w:t xml:space="preserve">Konu üzerindeki görüşmelerden sonra, komisyon raporu oylamaya sunuldu, yapılan işaretle oylama sonucunda, </w:t>
      </w:r>
      <w:r w:rsidR="002A5192" w:rsidRPr="00934B17">
        <w:rPr>
          <w:rFonts w:eastAsia="Calibri"/>
          <w:lang w:eastAsia="en-US"/>
        </w:rPr>
        <w:t xml:space="preserve">Mustafa Kemal Mahallesi 1607 ada 2 ve 3 no.lu parsellere yönelik </w:t>
      </w:r>
      <w:r w:rsidR="002A5192" w:rsidRPr="00934B17">
        <w:t>hazırlanan 1/1000 ölçekli Uygulama İmar Planı Değişikliği</w:t>
      </w:r>
      <w:r w:rsidR="002A5192">
        <w:t xml:space="preserve"> ile ilgili</w:t>
      </w:r>
      <w:r w:rsidR="002A5192" w:rsidRPr="00934B17">
        <w:t xml:space="preserve"> </w:t>
      </w:r>
      <w:r w:rsidR="007B5F3A" w:rsidRPr="00BD5C25">
        <w:t>İmar ve Bayındırlık Komisyon</w:t>
      </w:r>
      <w:r w:rsidR="00590A58">
        <w:t xml:space="preserve"> </w:t>
      </w:r>
      <w:r w:rsidRPr="00673331">
        <w:t xml:space="preserve">raporunun kabulüne oybirliğiyle </w:t>
      </w:r>
      <w:r w:rsidR="00F93C75">
        <w:t>0</w:t>
      </w:r>
      <w:r w:rsidR="00361FDC">
        <w:t>2.11</w:t>
      </w:r>
      <w:r w:rsidR="00F75B27">
        <w:t>.2021</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673331"/>
    <w:p w14:paraId="73D789A7" w14:textId="77777777" w:rsidR="00052ADE" w:rsidRDefault="00052ADE" w:rsidP="00673331"/>
    <w:p w14:paraId="2167CFA6" w14:textId="4E670C8C" w:rsidR="00361FDC" w:rsidRPr="00673331" w:rsidRDefault="00496A54" w:rsidP="00361FDC">
      <w:pPr>
        <w:ind w:firstLine="426"/>
      </w:pPr>
      <w:r>
        <w:t xml:space="preserve"> </w:t>
      </w:r>
      <w:r w:rsidR="00361FDC">
        <w:t xml:space="preserve">   Fatih OMAÇ</w:t>
      </w:r>
      <w:r w:rsidR="00361FDC" w:rsidRPr="00673331">
        <w:t xml:space="preserve">   </w:t>
      </w:r>
      <w:r w:rsidR="00361FDC" w:rsidRPr="00673331">
        <w:tab/>
        <w:t xml:space="preserve">                   </w:t>
      </w:r>
      <w:r w:rsidR="00361FDC">
        <w:t xml:space="preserve">           Fatma Nur AYDOĞAN</w:t>
      </w:r>
      <w:r w:rsidR="00361FDC" w:rsidRPr="00673331">
        <w:t xml:space="preserve">   </w:t>
      </w:r>
      <w:r w:rsidR="00361FDC">
        <w:t xml:space="preserve">            </w:t>
      </w:r>
      <w:r w:rsidR="00361FDC" w:rsidRPr="00673331">
        <w:t xml:space="preserve"> </w:t>
      </w:r>
      <w:proofErr w:type="spellStart"/>
      <w:r w:rsidR="00361FDC">
        <w:t>Nahide</w:t>
      </w:r>
      <w:proofErr w:type="spellEnd"/>
      <w:r w:rsidR="00361FDC">
        <w:t xml:space="preserve"> DEMİRYÜREK</w:t>
      </w:r>
      <w:r w:rsidR="00361FDC" w:rsidRPr="00673331">
        <w:t xml:space="preserve">                            </w:t>
      </w:r>
    </w:p>
    <w:p w14:paraId="2695D82A" w14:textId="5C373E8A" w:rsidR="00361FDC" w:rsidRPr="00B87AC4" w:rsidRDefault="00361FDC" w:rsidP="00361FDC">
      <w:r w:rsidRPr="00673331">
        <w:t xml:space="preserve">        Meclis Başkan V.                             </w:t>
      </w:r>
      <w:r>
        <w:t xml:space="preserve">              Katip</w:t>
      </w:r>
      <w:r>
        <w:tab/>
      </w:r>
      <w:r>
        <w:tab/>
      </w:r>
      <w:r>
        <w:tab/>
      </w:r>
      <w:r>
        <w:tab/>
        <w:t xml:space="preserve">    </w:t>
      </w:r>
      <w:proofErr w:type="spellStart"/>
      <w:r>
        <w:t>Katip</w:t>
      </w:r>
      <w:proofErr w:type="spellEnd"/>
    </w:p>
    <w:p w14:paraId="5E56073C" w14:textId="7FD8209B" w:rsidR="00B063C5" w:rsidRPr="00B063C5" w:rsidRDefault="00B063C5" w:rsidP="00361FDC">
      <w:pPr>
        <w:ind w:firstLine="426"/>
      </w:pPr>
    </w:p>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41533553" w14:textId="2D618483" w:rsidR="00D972D5" w:rsidRPr="00C05FF8" w:rsidRDefault="00D972D5" w:rsidP="004616F9">
      <w:pPr>
        <w:tabs>
          <w:tab w:val="left" w:pos="4245"/>
        </w:tabs>
        <w:rPr>
          <w:b/>
        </w:rPr>
      </w:pPr>
      <w:bookmarkStart w:id="1" w:name="_GoBack"/>
      <w:bookmarkEnd w:id="1"/>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C77BD" w14:textId="77777777" w:rsidR="00877D6F" w:rsidRDefault="00877D6F">
      <w:r>
        <w:separator/>
      </w:r>
    </w:p>
  </w:endnote>
  <w:endnote w:type="continuationSeparator" w:id="0">
    <w:p w14:paraId="3D420282" w14:textId="77777777" w:rsidR="00877D6F" w:rsidRDefault="0087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790644"/>
      <w:docPartObj>
        <w:docPartGallery w:val="Page Numbers (Bottom of Page)"/>
        <w:docPartUnique/>
      </w:docPartObj>
    </w:sdtPr>
    <w:sdtEndPr/>
    <w:sdtContent>
      <w:p w14:paraId="7B7AE4AF" w14:textId="774F9671" w:rsidR="00361FDC" w:rsidRDefault="00361FDC">
        <w:pPr>
          <w:pStyle w:val="Altbilgi"/>
          <w:jc w:val="center"/>
        </w:pPr>
        <w:r>
          <w:fldChar w:fldCharType="begin"/>
        </w:r>
        <w:r>
          <w:instrText>PAGE   \* MERGEFORMAT</w:instrText>
        </w:r>
        <w:r>
          <w:fldChar w:fldCharType="separate"/>
        </w:r>
        <w:r w:rsidR="004616F9">
          <w:rPr>
            <w:noProof/>
          </w:rPr>
          <w:t>1</w:t>
        </w:r>
        <w:r>
          <w:fldChar w:fldCharType="end"/>
        </w:r>
        <w:r>
          <w:t>/2</w:t>
        </w:r>
      </w:p>
    </w:sdtContent>
  </w:sdt>
  <w:p w14:paraId="4A0C38F5" w14:textId="77777777" w:rsidR="00361FDC" w:rsidRDefault="00361F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FB5F0" w14:textId="77777777" w:rsidR="00877D6F" w:rsidRDefault="00877D6F">
      <w:r>
        <w:separator/>
      </w:r>
    </w:p>
  </w:footnote>
  <w:footnote w:type="continuationSeparator" w:id="0">
    <w:p w14:paraId="38F86AFD" w14:textId="77777777" w:rsidR="00877D6F" w:rsidRDefault="00877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14C323CF" w:rsidR="001928DE" w:rsidRDefault="00D10A5B">
    <w:pPr>
      <w:jc w:val="both"/>
    </w:pPr>
    <w:r>
      <w:rPr>
        <w:b/>
      </w:rPr>
      <w:t>KARAR:</w:t>
    </w:r>
    <w:r w:rsidR="00C06786">
      <w:rPr>
        <w:b/>
      </w:rPr>
      <w:t xml:space="preserve"> </w:t>
    </w:r>
    <w:r w:rsidR="002A5192">
      <w:rPr>
        <w:b/>
      </w:rPr>
      <w:t>225</w:t>
    </w:r>
    <w:r w:rsidR="00C06786">
      <w:rPr>
        <w:b/>
      </w:rPr>
      <w:t xml:space="preserve">                                                                                         </w:t>
    </w:r>
    <w:r w:rsidR="00C06786">
      <w:rPr>
        <w:b/>
      </w:rPr>
      <w:tab/>
      <w:t xml:space="preserve">               </w:t>
    </w:r>
    <w:r w:rsidR="00C06786">
      <w:rPr>
        <w:b/>
      </w:rPr>
      <w:tab/>
    </w:r>
    <w:r w:rsidR="002F0AA0">
      <w:rPr>
        <w:b/>
      </w:rPr>
      <w:t>0</w:t>
    </w:r>
    <w:r w:rsidR="002A5192">
      <w:rPr>
        <w:b/>
      </w:rPr>
      <w:t>2</w:t>
    </w:r>
    <w:r w:rsidR="00361FDC">
      <w:rPr>
        <w:b/>
      </w:rPr>
      <w:t>.11</w:t>
    </w:r>
    <w:r w:rsidR="00C06786">
      <w:rPr>
        <w:b/>
      </w:rPr>
      <w:t>.20</w:t>
    </w:r>
    <w:r w:rsidR="00EF4828">
      <w:rPr>
        <w:b/>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535B08C5"/>
    <w:multiLevelType w:val="hybridMultilevel"/>
    <w:tmpl w:val="5B567B8C"/>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4">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8"/>
  </w:num>
  <w:num w:numId="2">
    <w:abstractNumId w:val="5"/>
  </w:num>
  <w:num w:numId="3">
    <w:abstractNumId w:val="14"/>
  </w:num>
  <w:num w:numId="4">
    <w:abstractNumId w:val="3"/>
  </w:num>
  <w:num w:numId="5">
    <w:abstractNumId w:val="19"/>
  </w:num>
  <w:num w:numId="6">
    <w:abstractNumId w:val="11"/>
  </w:num>
  <w:num w:numId="7">
    <w:abstractNumId w:val="6"/>
  </w:num>
  <w:num w:numId="8">
    <w:abstractNumId w:val="12"/>
  </w:num>
  <w:num w:numId="9">
    <w:abstractNumId w:val="16"/>
  </w:num>
  <w:num w:numId="10">
    <w:abstractNumId w:val="4"/>
  </w:num>
  <w:num w:numId="11">
    <w:abstractNumId w:val="2"/>
  </w:num>
  <w:num w:numId="12">
    <w:abstractNumId w:val="10"/>
  </w:num>
  <w:num w:numId="13">
    <w:abstractNumId w:val="20"/>
  </w:num>
  <w:num w:numId="14">
    <w:abstractNumId w:val="1"/>
  </w:num>
  <w:num w:numId="15">
    <w:abstractNumId w:val="17"/>
  </w:num>
  <w:num w:numId="16">
    <w:abstractNumId w:val="7"/>
  </w:num>
  <w:num w:numId="17">
    <w:abstractNumId w:val="8"/>
  </w:num>
  <w:num w:numId="18">
    <w:abstractNumId w:val="9"/>
  </w:num>
  <w:num w:numId="19">
    <w:abstractNumId w:val="0"/>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A5192"/>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61FDC"/>
    <w:rsid w:val="003757EE"/>
    <w:rsid w:val="00376DF4"/>
    <w:rsid w:val="00381AE7"/>
    <w:rsid w:val="00386C7E"/>
    <w:rsid w:val="00392ACF"/>
    <w:rsid w:val="00396429"/>
    <w:rsid w:val="003B0B6D"/>
    <w:rsid w:val="003D6F88"/>
    <w:rsid w:val="003E4D24"/>
    <w:rsid w:val="003F4592"/>
    <w:rsid w:val="003F76F5"/>
    <w:rsid w:val="00417BD4"/>
    <w:rsid w:val="00422533"/>
    <w:rsid w:val="004418ED"/>
    <w:rsid w:val="004513D2"/>
    <w:rsid w:val="004616F9"/>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77D6F"/>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CF79C4"/>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341D1-0D09-4830-9EBC-616C012C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748</Words>
  <Characters>4267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18</cp:revision>
  <cp:lastPrinted>2021-11-03T07:14:00Z</cp:lastPrinted>
  <dcterms:created xsi:type="dcterms:W3CDTF">2020-09-07T13:29:00Z</dcterms:created>
  <dcterms:modified xsi:type="dcterms:W3CDTF">2021-11-03T08:33:00Z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