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50E37BC5" w14:textId="3A700785" w:rsidR="00E320AF" w:rsidRPr="00DF4D54" w:rsidRDefault="006268E8" w:rsidP="00E320AF">
      <w:pPr>
        <w:ind w:firstLine="708"/>
        <w:contextualSpacing/>
        <w:jc w:val="both"/>
        <w:rPr>
          <w:rFonts w:eastAsia="Calibri"/>
          <w:lang w:eastAsia="en-US"/>
        </w:rPr>
      </w:pPr>
      <w:r>
        <w:t xml:space="preserve">Mülkiyeti belediyemize ait olan </w:t>
      </w:r>
      <w:r>
        <w:rPr>
          <w:rFonts w:eastAsiaTheme="minorHAnsi"/>
          <w:lang w:eastAsia="en-US"/>
        </w:rPr>
        <w:t xml:space="preserve">Fatih Mahallesi 101946 ada, 3 parsel </w:t>
      </w:r>
      <w:proofErr w:type="spellStart"/>
      <w:r>
        <w:rPr>
          <w:rFonts w:eastAsiaTheme="minorHAnsi"/>
          <w:lang w:eastAsia="en-US"/>
        </w:rPr>
        <w:t>no'lu</w:t>
      </w:r>
      <w:proofErr w:type="spellEnd"/>
      <w:r>
        <w:rPr>
          <w:rFonts w:eastAsiaTheme="minorHAnsi"/>
          <w:lang w:eastAsia="en-US"/>
        </w:rPr>
        <w:t xml:space="preserve"> 34,70 </w:t>
      </w:r>
      <w:r>
        <w:rPr>
          <w:rFonts w:ascii="Arial" w:hAnsi="Arial" w:cs="Arial"/>
          <w:color w:val="202122"/>
          <w:sz w:val="21"/>
          <w:szCs w:val="21"/>
          <w:shd w:val="clear" w:color="auto" w:fill="F8F9FA"/>
        </w:rPr>
        <w:t>m²</w:t>
      </w:r>
      <w:r>
        <w:rPr>
          <w:rFonts w:eastAsiaTheme="minorHAnsi"/>
          <w:lang w:eastAsia="en-US"/>
        </w:rPr>
        <w:t xml:space="preserve"> taşınmazın tamamının, Türkiye Elektrik Dağıtım Anonim Şirketi Genel Müdürlüğüne devir işleminin yapılabilmesi için Belediye Encümenine yetki verilmesi ile ilgili </w:t>
      </w:r>
      <w:r w:rsidR="00E320AF" w:rsidRPr="00DF4D54">
        <w:rPr>
          <w:rFonts w:eastAsia="Calibri"/>
          <w:lang w:eastAsia="en-US"/>
        </w:rPr>
        <w:t>başkanlık yazısı.</w:t>
      </w:r>
    </w:p>
    <w:p w14:paraId="00AE76AA" w14:textId="77777777" w:rsidR="006268E8" w:rsidRDefault="00E44090" w:rsidP="006268E8">
      <w:pPr>
        <w:pStyle w:val="ereveerii"/>
        <w:ind w:firstLine="708"/>
        <w:jc w:val="both"/>
      </w:pPr>
      <w:r>
        <w:t>(</w:t>
      </w:r>
      <w:r w:rsidR="006268E8">
        <w:t xml:space="preserve">TEDAŞ Başkent Bölge Müdürlüğü'nün 23/10/2023 tarih ve E.95492 sayılı yazısında mülkiyeti Belediyemize ait olan Ankara İli, Sincan İlçesi, Fatih Mahallesi 101946 ada, 3 parsel </w:t>
      </w:r>
      <w:proofErr w:type="spellStart"/>
      <w:r w:rsidR="006268E8">
        <w:t>no'lu</w:t>
      </w:r>
      <w:proofErr w:type="spellEnd"/>
      <w:r w:rsidR="006268E8">
        <w:t xml:space="preserve"> taşınmazın tamamı 34,70 m² için 119.715,00-TL (</w:t>
      </w:r>
      <w:proofErr w:type="spellStart"/>
      <w:r w:rsidR="006268E8">
        <w:t>Yüzondokuzbinyediyüzonbeş</w:t>
      </w:r>
      <w:proofErr w:type="spellEnd"/>
      <w:r w:rsidR="006268E8">
        <w:t xml:space="preserve"> Türk Lirası) bedelle 2942 sayılı Kamulaştırma Kanunu'nun 30'uncu maddesi hükümleri gereğince Türkiye Elektrik Dağıtım Anonim Şirketi Genel Müdürlüğü'ne devri talep edilmektedir.</w:t>
      </w:r>
    </w:p>
    <w:p w14:paraId="717447D7" w14:textId="77777777" w:rsidR="006268E8" w:rsidRDefault="006268E8" w:rsidP="006268E8">
      <w:pPr>
        <w:pStyle w:val="ereveerii"/>
        <w:ind w:firstLine="708"/>
        <w:jc w:val="both"/>
      </w:pPr>
      <w:r>
        <w:t>2942 sayılı kanunun 30. maddesinde "Taşınmaz mala; kaynak veya irtifak hakkına ihtiyacı olan idare, 8 inci madde uyarınca bedeli tespit eder. Bu bedel esas alınarak ödeyeceği bedeli de belirterek mal sahibi idareye yazılı olarak başvurur. Mal sahibi idare devire muvafakat etmez veya altmış gün içinde cevap vermez ise anlaşmazlık, alıcı idarenin başvurusu üzerine Danıştay ilgili idari dairesince incelenerek iki ay içinde kesin karara bağlanır." denmektedir.    </w:t>
      </w:r>
    </w:p>
    <w:p w14:paraId="2D7EC5C0" w14:textId="1DED0D2F" w:rsidR="006268E8" w:rsidRDefault="006268E8" w:rsidP="006A26D1">
      <w:pPr>
        <w:pStyle w:val="ereveerii"/>
        <w:ind w:firstLine="708"/>
        <w:jc w:val="both"/>
      </w:pPr>
      <w:r>
        <w:t xml:space="preserve">Talebe konu Ankara İli, Sincan İlçesi, Fatih Mahallesi 101946 ada, 3 parsel </w:t>
      </w:r>
      <w:proofErr w:type="spellStart"/>
      <w:r>
        <w:t>no'lu</w:t>
      </w:r>
      <w:proofErr w:type="spellEnd"/>
      <w:r>
        <w:t xml:space="preserve"> taşınmazın</w:t>
      </w:r>
      <w:r w:rsidR="006A26D1">
        <w:t xml:space="preserve"> </w:t>
      </w:r>
      <w:r>
        <w:t xml:space="preserve">tamamı Kadastro Müdürlüğü kayıtlarında kamulaştırma işlem şekli ile trafo yeri olarak ayrılmıştır. İlgi yazı, Yönetim Kurulu Kararları ve </w:t>
      </w:r>
      <w:proofErr w:type="spellStart"/>
      <w:r>
        <w:t>röleve</w:t>
      </w:r>
      <w:proofErr w:type="spellEnd"/>
      <w:r>
        <w:t xml:space="preserve"> ölçü krokileri ekte sunulmuştur.</w:t>
      </w:r>
      <w:r w:rsidR="006A26D1">
        <w:t xml:space="preserve"> </w:t>
      </w:r>
      <w:r>
        <w:t>Devir işleminin yapılabilmesi için Belediye Encümenine yetki verilmesinin Belediyemiz Meclisinde</w:t>
      </w:r>
      <w:r w:rsidR="006A26D1">
        <w:t xml:space="preserve"> </w:t>
      </w:r>
      <w:r>
        <w:t>görüşülerek karara bağlanması hususunda;</w:t>
      </w:r>
    </w:p>
    <w:p w14:paraId="10EAFC4E" w14:textId="1B0F1AAB" w:rsidR="00302E75" w:rsidRDefault="00E320AF" w:rsidP="006268E8">
      <w:pPr>
        <w:pStyle w:val="ereveerii"/>
        <w:ind w:firstLine="708"/>
        <w:jc w:val="both"/>
      </w:pPr>
      <w:r>
        <w:t>Olurlarınıza arz ederim.) okundu.</w:t>
      </w:r>
    </w:p>
    <w:bookmarkEnd w:id="0"/>
    <w:p w14:paraId="62F34851" w14:textId="2A1F948D" w:rsidR="00422533" w:rsidRPr="00673331" w:rsidRDefault="00F063BF" w:rsidP="00E320AF">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yapılan işaretle oylama sonucunda, </w:t>
      </w:r>
      <w:r w:rsidR="006268E8">
        <w:t xml:space="preserve">Mülkiyeti belediyemize ait olan </w:t>
      </w:r>
      <w:r w:rsidR="006268E8">
        <w:rPr>
          <w:rFonts w:eastAsiaTheme="minorHAnsi"/>
          <w:lang w:eastAsia="en-US"/>
        </w:rPr>
        <w:t xml:space="preserve">Fatih Mahallesi 101946 ada, 3 parsel </w:t>
      </w:r>
      <w:proofErr w:type="spellStart"/>
      <w:r w:rsidR="006268E8">
        <w:rPr>
          <w:rFonts w:eastAsiaTheme="minorHAnsi"/>
          <w:lang w:eastAsia="en-US"/>
        </w:rPr>
        <w:t>no'lu</w:t>
      </w:r>
      <w:proofErr w:type="spellEnd"/>
      <w:r w:rsidR="006268E8">
        <w:rPr>
          <w:rFonts w:eastAsiaTheme="minorHAnsi"/>
          <w:lang w:eastAsia="en-US"/>
        </w:rPr>
        <w:t xml:space="preserve"> 34,70 </w:t>
      </w:r>
      <w:r w:rsidR="006268E8">
        <w:rPr>
          <w:rFonts w:ascii="Arial" w:hAnsi="Arial" w:cs="Arial"/>
          <w:color w:val="202122"/>
          <w:sz w:val="21"/>
          <w:szCs w:val="21"/>
          <w:shd w:val="clear" w:color="auto" w:fill="F8F9FA"/>
        </w:rPr>
        <w:t>m²</w:t>
      </w:r>
      <w:r w:rsidR="006268E8">
        <w:rPr>
          <w:rFonts w:eastAsiaTheme="minorHAnsi"/>
          <w:lang w:eastAsia="en-US"/>
        </w:rPr>
        <w:t xml:space="preserve"> taşınmazın tamamının, Türkiye Elektrik Dağıtım Anonim Şirketi Genel Müdürlüğüne devir işleminin yapılabilmesi için Belediye Encümenine yetki verilmesi</w:t>
      </w:r>
      <w:r w:rsidR="00E320AF">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E320AF">
        <w:t>04</w:t>
      </w:r>
      <w:r w:rsidR="00A912E3" w:rsidRPr="00673331">
        <w:t>.</w:t>
      </w:r>
      <w:r w:rsidR="006268E8">
        <w:t>12</w:t>
      </w:r>
      <w:r w:rsidR="003F2AB7">
        <w:t>.202</w:t>
      </w:r>
      <w:r w:rsidR="006268E8">
        <w:t>3</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1C273BE4" w14:textId="77777777" w:rsidR="00827BAF" w:rsidRDefault="00496A54" w:rsidP="00827BAF">
      <w:pPr>
        <w:ind w:firstLine="426"/>
      </w:pPr>
      <w:r>
        <w:t xml:space="preserve"> </w:t>
      </w:r>
      <w:r w:rsidR="00827BAF">
        <w:t>Murat ERCAN</w:t>
      </w:r>
      <w:r w:rsidR="00827BAF">
        <w:tab/>
        <w:t xml:space="preserve">                    </w:t>
      </w:r>
      <w:r w:rsidR="00827BAF">
        <w:tab/>
        <w:t xml:space="preserve">         Serkan TEKGÜMÜŞ</w:t>
      </w:r>
      <w:r w:rsidR="00827BAF">
        <w:tab/>
      </w:r>
      <w:r w:rsidR="00827BAF">
        <w:tab/>
        <w:t xml:space="preserve">    </w:t>
      </w:r>
      <w:r w:rsidR="00827BAF">
        <w:tab/>
        <w:t xml:space="preserve">Kevser TEKİN  </w:t>
      </w:r>
    </w:p>
    <w:p w14:paraId="28316DAD" w14:textId="0B494324" w:rsidR="00827BAF" w:rsidRDefault="00827BAF" w:rsidP="00827BAF">
      <w:r>
        <w:t xml:space="preserve">        </w:t>
      </w:r>
      <w:bookmarkStart w:id="1" w:name="_GoBack"/>
      <w:bookmarkEnd w:id="1"/>
      <w:r>
        <w:t xml:space="preserve">Meclis Başkanı                                              </w:t>
      </w:r>
      <w:proofErr w:type="gramStart"/>
      <w:r>
        <w:t>Katip</w:t>
      </w:r>
      <w:proofErr w:type="gramEnd"/>
      <w:r>
        <w:tab/>
      </w:r>
      <w:r>
        <w:tab/>
      </w:r>
      <w:r>
        <w:tab/>
      </w:r>
      <w:r>
        <w:tab/>
        <w:t xml:space="preserve">        </w:t>
      </w:r>
      <w:proofErr w:type="spellStart"/>
      <w:r>
        <w:t>Katip</w:t>
      </w:r>
      <w:proofErr w:type="spellEnd"/>
    </w:p>
    <w:p w14:paraId="770B47B2" w14:textId="6EBE78A5" w:rsidR="00D972D5" w:rsidRDefault="00D972D5" w:rsidP="00827BAF">
      <w:pPr>
        <w:ind w:firstLine="426"/>
      </w:pPr>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371E8" w14:textId="77777777" w:rsidR="00FC2C4A" w:rsidRDefault="00FC2C4A">
      <w:r>
        <w:separator/>
      </w:r>
    </w:p>
  </w:endnote>
  <w:endnote w:type="continuationSeparator" w:id="0">
    <w:p w14:paraId="4736687C" w14:textId="77777777" w:rsidR="00FC2C4A" w:rsidRDefault="00FC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7FB24" w14:textId="77777777" w:rsidR="00FC2C4A" w:rsidRDefault="00FC2C4A">
      <w:r>
        <w:separator/>
      </w:r>
    </w:p>
  </w:footnote>
  <w:footnote w:type="continuationSeparator" w:id="0">
    <w:p w14:paraId="74333C7B" w14:textId="77777777" w:rsidR="00FC2C4A" w:rsidRDefault="00FC2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A4E31D4" w:rsidR="001928DE" w:rsidRDefault="00D10A5B">
    <w:pPr>
      <w:jc w:val="both"/>
    </w:pPr>
    <w:r>
      <w:rPr>
        <w:b/>
      </w:rPr>
      <w:t>KARAR:</w:t>
    </w:r>
    <w:r w:rsidR="00C06786">
      <w:rPr>
        <w:b/>
      </w:rPr>
      <w:t xml:space="preserve"> </w:t>
    </w:r>
    <w:r w:rsidR="006268E8">
      <w:rPr>
        <w:b/>
      </w:rPr>
      <w:t>233</w:t>
    </w:r>
    <w:r w:rsidR="00C06786">
      <w:rPr>
        <w:b/>
      </w:rPr>
      <w:t xml:space="preserve">                                                                                        </w:t>
    </w:r>
    <w:r w:rsidR="00C06786">
      <w:rPr>
        <w:b/>
      </w:rPr>
      <w:tab/>
      <w:t xml:space="preserve">               </w:t>
    </w:r>
    <w:r w:rsidR="00C06786">
      <w:rPr>
        <w:b/>
      </w:rPr>
      <w:tab/>
    </w:r>
    <w:r w:rsidR="00E320AF">
      <w:rPr>
        <w:b/>
      </w:rPr>
      <w:t>04</w:t>
    </w:r>
    <w:r w:rsidR="00045725">
      <w:rPr>
        <w:b/>
      </w:rPr>
      <w:t>.</w:t>
    </w:r>
    <w:r w:rsidR="006268E8">
      <w:rPr>
        <w:b/>
      </w:rPr>
      <w:t>12</w:t>
    </w:r>
    <w:r w:rsidR="00C06786">
      <w:rPr>
        <w:b/>
      </w:rPr>
      <w:t>.20</w:t>
    </w:r>
    <w:r w:rsidR="003F2AB7">
      <w:rPr>
        <w:b/>
      </w:rPr>
      <w:t>2</w:t>
    </w:r>
    <w:r w:rsidR="006268E8">
      <w:rPr>
        <w: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15:restartNumberingAfterBreak="0">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15:restartNumberingAfterBreak="0">
    <w:nsid w:val="15CA148A"/>
    <w:multiLevelType w:val="hybridMultilevel"/>
    <w:tmpl w:val="21D431C6"/>
    <w:lvl w:ilvl="0" w:tplc="C354E1D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8" w15:restartNumberingAfterBreak="0">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10"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6"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8"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9"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2" w15:restartNumberingAfterBreak="0">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6" w15:restartNumberingAfterBreak="0">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3"/>
  </w:num>
  <w:num w:numId="2">
    <w:abstractNumId w:val="7"/>
  </w:num>
  <w:num w:numId="3">
    <w:abstractNumId w:val="19"/>
  </w:num>
  <w:num w:numId="4">
    <w:abstractNumId w:val="3"/>
  </w:num>
  <w:num w:numId="5">
    <w:abstractNumId w:val="25"/>
  </w:num>
  <w:num w:numId="6">
    <w:abstractNumId w:val="16"/>
  </w:num>
  <w:num w:numId="7">
    <w:abstractNumId w:val="10"/>
  </w:num>
  <w:num w:numId="8">
    <w:abstractNumId w:val="18"/>
  </w:num>
  <w:num w:numId="9">
    <w:abstractNumId w:val="20"/>
  </w:num>
  <w:num w:numId="10">
    <w:abstractNumId w:val="5"/>
  </w:num>
  <w:num w:numId="11">
    <w:abstractNumId w:val="2"/>
  </w:num>
  <w:num w:numId="12">
    <w:abstractNumId w:val="15"/>
  </w:num>
  <w:num w:numId="13">
    <w:abstractNumId w:val="26"/>
  </w:num>
  <w:num w:numId="14">
    <w:abstractNumId w:val="0"/>
  </w:num>
  <w:num w:numId="15">
    <w:abstractNumId w:val="22"/>
  </w:num>
  <w:num w:numId="16">
    <w:abstractNumId w:val="11"/>
  </w:num>
  <w:num w:numId="17">
    <w:abstractNumId w:val="12"/>
  </w:num>
  <w:num w:numId="18">
    <w:abstractNumId w:val="1"/>
  </w:num>
  <w:num w:numId="19">
    <w:abstractNumId w:val="13"/>
  </w:num>
  <w:num w:numId="20">
    <w:abstractNumId w:val="24"/>
  </w:num>
  <w:num w:numId="21">
    <w:abstractNumId w:val="14"/>
  </w:num>
  <w:num w:numId="22">
    <w:abstractNumId w:val="8"/>
  </w:num>
  <w:num w:numId="23">
    <w:abstractNumId w:val="17"/>
  </w:num>
  <w:num w:numId="24">
    <w:abstractNumId w:val="9"/>
  </w:num>
  <w:num w:numId="25">
    <w:abstractNumId w:val="21"/>
  </w:num>
  <w:num w:numId="26">
    <w:abstractNumId w:val="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54213"/>
    <w:rsid w:val="00472104"/>
    <w:rsid w:val="00485CF3"/>
    <w:rsid w:val="00496A54"/>
    <w:rsid w:val="004C0F60"/>
    <w:rsid w:val="004C739E"/>
    <w:rsid w:val="004E072C"/>
    <w:rsid w:val="00515A38"/>
    <w:rsid w:val="00525991"/>
    <w:rsid w:val="00540058"/>
    <w:rsid w:val="00540922"/>
    <w:rsid w:val="00544C41"/>
    <w:rsid w:val="0054778B"/>
    <w:rsid w:val="005662C4"/>
    <w:rsid w:val="00566E1C"/>
    <w:rsid w:val="00567C2B"/>
    <w:rsid w:val="00580D32"/>
    <w:rsid w:val="00586447"/>
    <w:rsid w:val="00590A58"/>
    <w:rsid w:val="00595FFA"/>
    <w:rsid w:val="005D1F14"/>
    <w:rsid w:val="00600E8B"/>
    <w:rsid w:val="00603BF5"/>
    <w:rsid w:val="006268E8"/>
    <w:rsid w:val="00631D59"/>
    <w:rsid w:val="00671CF3"/>
    <w:rsid w:val="00673331"/>
    <w:rsid w:val="006779E9"/>
    <w:rsid w:val="0068403B"/>
    <w:rsid w:val="00694B1A"/>
    <w:rsid w:val="006A26D1"/>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27BAF"/>
    <w:rsid w:val="008363AA"/>
    <w:rsid w:val="00837BF8"/>
    <w:rsid w:val="00845156"/>
    <w:rsid w:val="008534BB"/>
    <w:rsid w:val="00861315"/>
    <w:rsid w:val="00873D5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0CB0"/>
    <w:rsid w:val="00A75519"/>
    <w:rsid w:val="00A84555"/>
    <w:rsid w:val="00A912E3"/>
    <w:rsid w:val="00AA1EB4"/>
    <w:rsid w:val="00AB5AF9"/>
    <w:rsid w:val="00AB6E3E"/>
    <w:rsid w:val="00AE078F"/>
    <w:rsid w:val="00B54E19"/>
    <w:rsid w:val="00B562A6"/>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20AF"/>
    <w:rsid w:val="00E370F0"/>
    <w:rsid w:val="00E4409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807FB"/>
    <w:rsid w:val="00F93C75"/>
    <w:rsid w:val="00FA08CB"/>
    <w:rsid w:val="00FB1F5C"/>
    <w:rsid w:val="00FB7F87"/>
    <w:rsid w:val="00FC1985"/>
    <w:rsid w:val="00FC28F6"/>
    <w:rsid w:val="00FC2C4A"/>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189024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0627-9D0A-471A-A087-500D855D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332</Words>
  <Characters>1896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23</cp:revision>
  <cp:lastPrinted>2020-11-03T07:10:00Z</cp:lastPrinted>
  <dcterms:created xsi:type="dcterms:W3CDTF">2020-09-07T13:38:00Z</dcterms:created>
  <dcterms:modified xsi:type="dcterms:W3CDTF">2023-12-05T06:41:00Z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