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157EDEF" w14:textId="77777777" w:rsidR="00895C6A" w:rsidRDefault="00895C6A" w:rsidP="00270283">
      <w:pPr>
        <w:jc w:val="both"/>
        <w:rPr>
          <w:b/>
        </w:rPr>
      </w:pPr>
    </w:p>
    <w:p w14:paraId="70E30D0A" w14:textId="77777777" w:rsidR="009A3F9F" w:rsidRDefault="009A3F9F">
      <w:pPr>
        <w:ind w:firstLine="709"/>
        <w:jc w:val="both"/>
        <w:rPr>
          <w:b/>
        </w:rPr>
      </w:pPr>
    </w:p>
    <w:p w14:paraId="439D9EB5" w14:textId="13C9CC6D" w:rsidR="00F063BF" w:rsidRDefault="00D67E03" w:rsidP="0034616D">
      <w:pPr>
        <w:ind w:firstLine="709"/>
        <w:jc w:val="both"/>
      </w:pPr>
      <w:bookmarkStart w:id="0" w:name="__DdeLink__146_2610451006"/>
      <w:r w:rsidRPr="008115C3">
        <w:t xml:space="preserve">Engelli bireylerin haklarının bilinmesine yönelik vatandaşlarımızın bilinçlendirilmesi maksadıyla yapılabileceklerin belirlenmesi ile ilgili </w:t>
      </w:r>
      <w:r w:rsidRPr="00D67E03">
        <w:t>Kadın Erkek Fırsat Eşitliği ve İnsan Hakları Komisyonu ile Engelli ve Yaşlı Hizmetleri Komisyonu</w:t>
      </w:r>
      <w:r w:rsidR="00F063BF">
        <w:rPr>
          <w:rFonts w:eastAsia="Calibri"/>
          <w:color w:val="000000"/>
        </w:rPr>
        <w:t>nun</w:t>
      </w:r>
      <w:bookmarkEnd w:id="0"/>
      <w:r w:rsidR="00F063BF">
        <w:rPr>
          <w:rFonts w:eastAsia="Calibri"/>
          <w:color w:val="000000"/>
        </w:rPr>
        <w:t xml:space="preserve"> </w:t>
      </w:r>
      <w:r w:rsidR="00B0759E">
        <w:rPr>
          <w:rFonts w:eastAsia="Calibri"/>
          <w:color w:val="000000"/>
        </w:rPr>
        <w:t>21.01.2022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 w:rsidR="001A03DF">
        <w:rPr>
          <w:rFonts w:eastAsia="Calibri"/>
          <w:color w:val="000000"/>
        </w:rPr>
        <w:t>1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68604910" w14:textId="77777777" w:rsidR="00B0759E" w:rsidRDefault="00C06786" w:rsidP="00B0759E">
      <w:pPr>
        <w:pStyle w:val="AralkYok"/>
        <w:ind w:firstLine="708"/>
        <w:jc w:val="both"/>
        <w:rPr>
          <w:sz w:val="24"/>
          <w:szCs w:val="24"/>
        </w:rPr>
      </w:pPr>
      <w:proofErr w:type="gramStart"/>
      <w:r w:rsidRPr="002B372D">
        <w:t>(</w:t>
      </w:r>
      <w:proofErr w:type="gramEnd"/>
      <w:r w:rsidR="00B0759E">
        <w:rPr>
          <w:sz w:val="24"/>
          <w:szCs w:val="24"/>
        </w:rPr>
        <w:t>Belediye Meclisimizin 03.01.2022 tarihinde yapmış olduğu birleşimde görüşülerek komisyonumuza havale edilen;  Engelli bireylerin haklarının bilinmesine yönelik vatandaşlarımızın bilinçlendirilmesi maksadıyla yapılabileceklerin belirlenmesi ile ilgili dosya incelendi.</w:t>
      </w:r>
    </w:p>
    <w:p w14:paraId="5210F7C6" w14:textId="77777777" w:rsidR="00B0759E" w:rsidRDefault="00B0759E" w:rsidP="00B0759E">
      <w:pPr>
        <w:pStyle w:val="AralkYok"/>
        <w:ind w:firstLine="708"/>
        <w:jc w:val="both"/>
        <w:rPr>
          <w:sz w:val="24"/>
          <w:szCs w:val="24"/>
        </w:rPr>
      </w:pPr>
    </w:p>
    <w:p w14:paraId="50DFD9A1" w14:textId="77777777" w:rsidR="00B0759E" w:rsidRPr="00B0759E" w:rsidRDefault="00B0759E" w:rsidP="00B0759E">
      <w:pPr>
        <w:pStyle w:val="AralkYok"/>
        <w:ind w:firstLine="708"/>
        <w:jc w:val="both"/>
        <w:rPr>
          <w:sz w:val="24"/>
          <w:szCs w:val="24"/>
        </w:rPr>
      </w:pPr>
      <w:r w:rsidRPr="00B0759E">
        <w:rPr>
          <w:sz w:val="24"/>
          <w:szCs w:val="24"/>
        </w:rPr>
        <w:t>Komisyonlarımızca yapılan görüşmelerde;</w:t>
      </w:r>
    </w:p>
    <w:p w14:paraId="36ACE821" w14:textId="77777777" w:rsidR="00B0759E" w:rsidRDefault="00B0759E" w:rsidP="00B075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</w:pPr>
      <w:r>
        <w:t xml:space="preserve">Engellinin hiçbir geliri </w:t>
      </w:r>
      <w:proofErr w:type="gramStart"/>
      <w:r>
        <w:t>yoksa,</w:t>
      </w:r>
      <w:proofErr w:type="gramEnd"/>
      <w:r>
        <w:t xml:space="preserve"> il merkezinde ikamet ediyorsa valiliğe, ilçede ikamet ediyorsa kaymakamlığa başvurduğu takdirde, 18 yaşını doldurmuş olması şartıyla kendisine sürekli nitelikte aylık bağlanır,</w:t>
      </w:r>
    </w:p>
    <w:p w14:paraId="22521062" w14:textId="77777777" w:rsidR="00B0759E" w:rsidRDefault="00B0759E" w:rsidP="00B075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</w:pPr>
      <w:r>
        <w:t>Engelliye, anne ve babası öldüğü zaman bunların maaşı kalır,</w:t>
      </w:r>
    </w:p>
    <w:p w14:paraId="414B43A3" w14:textId="77777777" w:rsidR="00B0759E" w:rsidRDefault="00B0759E" w:rsidP="00B075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</w:pPr>
      <w:r>
        <w:t>SGK tarafından özürlülere erken emeklilik sağlanır,</w:t>
      </w:r>
    </w:p>
    <w:p w14:paraId="7F6E9B5A" w14:textId="77777777" w:rsidR="00B0759E" w:rsidRDefault="00B0759E" w:rsidP="00B075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</w:pPr>
      <w:r>
        <w:t>Bir yükseköğretim kurumuna giren özürlü öğrenci burslardan yararlanır,</w:t>
      </w:r>
    </w:p>
    <w:p w14:paraId="514AD56A" w14:textId="77777777" w:rsidR="00B0759E" w:rsidRDefault="00B0759E" w:rsidP="00B075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</w:pPr>
      <w:r>
        <w:t>Engelli vatandaşlar bazı vergilerden muaf tutulurlar,</w:t>
      </w:r>
    </w:p>
    <w:p w14:paraId="3EEA17F4" w14:textId="77777777" w:rsidR="00B0759E" w:rsidRDefault="00B0759E" w:rsidP="00B075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</w:pPr>
      <w:r>
        <w:t>Devlet tiyatroları engelli vatandaşlara ücretsizdir,</w:t>
      </w:r>
    </w:p>
    <w:p w14:paraId="35A5BA51" w14:textId="77777777" w:rsidR="00B0759E" w:rsidRDefault="00B0759E" w:rsidP="00B075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</w:pPr>
      <w:r>
        <w:t>Seçim günleri oy kullanma işlemlerinde engellilere kolaylık sağlanır,</w:t>
      </w:r>
    </w:p>
    <w:p w14:paraId="31E984A0" w14:textId="77777777" w:rsidR="00B0759E" w:rsidRDefault="00B0759E" w:rsidP="00B075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</w:pPr>
      <w:r>
        <w:t>Türk Hava Yolları, engelli kişilere indirim sağlar,</w:t>
      </w:r>
    </w:p>
    <w:p w14:paraId="6691C7BD" w14:textId="77777777" w:rsidR="00B0759E" w:rsidRDefault="00B0759E" w:rsidP="00B075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</w:pPr>
      <w:r>
        <w:t>Belediye otobüsleri engelli ya da sakat vatandaşlar için indirimlidir veya ücretsizdir,</w:t>
      </w:r>
    </w:p>
    <w:p w14:paraId="01A880CB" w14:textId="77777777" w:rsidR="00B0759E" w:rsidRDefault="00B0759E" w:rsidP="00B0759E">
      <w:pPr>
        <w:pStyle w:val="ListeParagraf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</w:pPr>
      <w:r>
        <w:t>Engelli kişiler H sınıfı sürücü belgesi alma hakkını haizdir,</w:t>
      </w:r>
    </w:p>
    <w:p w14:paraId="4EBF981B" w14:textId="58125342" w:rsidR="00485CF3" w:rsidRPr="00B0759E" w:rsidRDefault="00B0759E" w:rsidP="00940AE2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B0759E">
        <w:rPr>
          <w:sz w:val="24"/>
          <w:szCs w:val="24"/>
        </w:rPr>
        <w:t xml:space="preserve">Belediyemizin bütçe </w:t>
      </w:r>
      <w:proofErr w:type="gramStart"/>
      <w:r w:rsidRPr="00B0759E">
        <w:rPr>
          <w:sz w:val="24"/>
          <w:szCs w:val="24"/>
        </w:rPr>
        <w:t>imkanları</w:t>
      </w:r>
      <w:proofErr w:type="gramEnd"/>
      <w:r w:rsidRPr="00B0759E">
        <w:rPr>
          <w:sz w:val="24"/>
          <w:szCs w:val="24"/>
        </w:rPr>
        <w:t xml:space="preserve"> ölçüsünde engellilerin hakları konusunda halkı bilinçlendirmek ve sosyal hayata tam olarak yansımasını sağlamak için gerekli etkinliklerin yapılmasının faydalı olacağı komisyonlarımızca uygun görülmüştür.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B0759E">
        <w:rPr>
          <w:sz w:val="24"/>
          <w:szCs w:val="24"/>
        </w:rPr>
        <w:t>Meclisimizin görüşlerine arz ederiz.</w:t>
      </w:r>
      <w:proofErr w:type="gramStart"/>
      <w:r w:rsidR="00837BF8" w:rsidRPr="00B0759E">
        <w:rPr>
          <w:sz w:val="24"/>
          <w:szCs w:val="24"/>
        </w:rPr>
        <w:t>)</w:t>
      </w:r>
      <w:proofErr w:type="gramEnd"/>
      <w:r w:rsidR="00895C6A" w:rsidRPr="00B0759E">
        <w:rPr>
          <w:sz w:val="24"/>
          <w:szCs w:val="24"/>
        </w:rPr>
        <w:t xml:space="preserve">  O</w:t>
      </w:r>
      <w:r w:rsidR="00485CF3" w:rsidRPr="00B0759E">
        <w:rPr>
          <w:sz w:val="24"/>
          <w:szCs w:val="24"/>
        </w:rPr>
        <w:t>kundu.</w:t>
      </w:r>
    </w:p>
    <w:p w14:paraId="626685F2" w14:textId="23E9D0EA" w:rsidR="001928DE" w:rsidRDefault="00F063BF" w:rsidP="00940AE2">
      <w:pPr>
        <w:pStyle w:val="Dizin"/>
        <w:ind w:firstLine="709"/>
        <w:jc w:val="both"/>
      </w:pPr>
      <w:r w:rsidRPr="00F063BF">
        <w:t>Konu üzerindeki görüşmelerden sonra, komisyon raporu oylamaya s</w:t>
      </w:r>
      <w:r w:rsidR="00940AE2">
        <w:t xml:space="preserve">unuldu, yapılan işaretle oylama </w:t>
      </w:r>
      <w:r w:rsidRPr="00F063BF">
        <w:t xml:space="preserve">sonucunda, </w:t>
      </w:r>
      <w:r w:rsidR="00D67E03" w:rsidRPr="008115C3">
        <w:t xml:space="preserve">Engelli bireylerin haklarının bilinmesine yönelik vatandaşlarımızın bilinçlendirilmesi maksadıyla yapılabileceklerin belirlenmesi ile ilgili </w:t>
      </w:r>
      <w:r w:rsidR="00D67E03" w:rsidRPr="00D67E03">
        <w:t>Kadın Erkek Fırsat Eşitliği ve İnsan Hakları Komisyonu ile Engelli ve Yaşlı Hizmetleri Komisyonu</w:t>
      </w:r>
      <w:r w:rsidR="00D67E03" w:rsidRPr="008115C3">
        <w:rPr>
          <w:b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8B6AC8">
        <w:t>3</w:t>
      </w:r>
      <w:r w:rsidR="00B41398">
        <w:t>.02.2022</w:t>
      </w:r>
      <w:r w:rsidRPr="00F063BF">
        <w:t xml:space="preserve"> tarihli toplantıda karar verildi.</w:t>
      </w:r>
    </w:p>
    <w:p w14:paraId="7499ECCC" w14:textId="77777777" w:rsidR="001928DE" w:rsidRDefault="001928DE" w:rsidP="00940AE2">
      <w:pPr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413DB5D7" w:rsidR="001A03DF" w:rsidRDefault="008B6AC8" w:rsidP="001A03DF">
      <w:r>
        <w:t xml:space="preserve">      </w:t>
      </w:r>
      <w:r w:rsidR="00E05D5A">
        <w:t xml:space="preserve">   </w:t>
      </w:r>
      <w:r w:rsidR="00E05D5A">
        <w:t xml:space="preserve">Fatih OMAÇ                                  </w:t>
      </w:r>
      <w:r w:rsidR="00E05D5A">
        <w:t xml:space="preserve">  </w:t>
      </w:r>
      <w:r w:rsidR="00E05D5A">
        <w:t xml:space="preserve">Serkan TEKGÜMÜŞ                    Fatma Nur AYDOĞAN                           </w:t>
      </w:r>
      <w:r w:rsidR="001A03DF">
        <w:t xml:space="preserve">                          </w:t>
      </w:r>
    </w:p>
    <w:p w14:paraId="495E5701" w14:textId="26C32292" w:rsidR="000C0CD8" w:rsidRDefault="000C0CD8" w:rsidP="000C0CD8">
      <w:r>
        <w:t xml:space="preserve">      Meclis Başkan V.                                        </w:t>
      </w:r>
      <w:r w:rsidR="008B6AC8">
        <w:t xml:space="preserve">   </w:t>
      </w:r>
      <w:proofErr w:type="gramStart"/>
      <w:r w:rsidR="008B6AC8">
        <w:t>Katip</w:t>
      </w:r>
      <w:proofErr w:type="gramEnd"/>
      <w:r w:rsidR="008B6AC8">
        <w:tab/>
      </w:r>
      <w:r w:rsidR="008B6AC8">
        <w:tab/>
      </w:r>
      <w:r w:rsidR="008B6AC8">
        <w:tab/>
      </w:r>
      <w:r w:rsidR="008B6AC8">
        <w:tab/>
        <w:t xml:space="preserve"> </w:t>
      </w:r>
      <w:r w:rsidR="00E05D5A">
        <w:t xml:space="preserve">  </w:t>
      </w:r>
      <w:bookmarkStart w:id="1" w:name="_GoBack"/>
      <w:bookmarkEnd w:id="1"/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45332" w14:textId="77777777" w:rsidR="003D2B57" w:rsidRDefault="003D2B57">
      <w:r>
        <w:separator/>
      </w:r>
    </w:p>
  </w:endnote>
  <w:endnote w:type="continuationSeparator" w:id="0">
    <w:p w14:paraId="6E80BDC0" w14:textId="77777777" w:rsidR="003D2B57" w:rsidRDefault="003D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CF7AD" w14:textId="77777777" w:rsidR="003D2B57" w:rsidRDefault="003D2B57">
      <w:r>
        <w:separator/>
      </w:r>
    </w:p>
  </w:footnote>
  <w:footnote w:type="continuationSeparator" w:id="0">
    <w:p w14:paraId="7D147EC7" w14:textId="77777777" w:rsidR="003D2B57" w:rsidRDefault="003D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11AE8B9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70283">
      <w:rPr>
        <w:b/>
      </w:rPr>
      <w:t>39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8B6AC8">
      <w:rPr>
        <w:b/>
      </w:rPr>
      <w:t>3</w:t>
    </w:r>
    <w:r w:rsidR="00270283">
      <w:rPr>
        <w:b/>
      </w:rPr>
      <w:t>.02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C6C"/>
    <w:multiLevelType w:val="hybridMultilevel"/>
    <w:tmpl w:val="7A6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D6E9E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D2B57"/>
    <w:rsid w:val="003E4D24"/>
    <w:rsid w:val="003F76F5"/>
    <w:rsid w:val="004418ED"/>
    <w:rsid w:val="004513D2"/>
    <w:rsid w:val="00485CF3"/>
    <w:rsid w:val="004C0F60"/>
    <w:rsid w:val="00503D09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8B6AC8"/>
    <w:rsid w:val="00911A62"/>
    <w:rsid w:val="0091231F"/>
    <w:rsid w:val="00916F9C"/>
    <w:rsid w:val="009322FB"/>
    <w:rsid w:val="00936100"/>
    <w:rsid w:val="00940AE2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0759E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67E03"/>
    <w:rsid w:val="00D74178"/>
    <w:rsid w:val="00DB3249"/>
    <w:rsid w:val="00DC6AFC"/>
    <w:rsid w:val="00DD672E"/>
    <w:rsid w:val="00E03798"/>
    <w:rsid w:val="00E05D5A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57F2D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71DB3-44E3-4586-BA7B-8BFBFD32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13</cp:revision>
  <cp:lastPrinted>2022-02-04T07:22:00Z</cp:lastPrinted>
  <dcterms:created xsi:type="dcterms:W3CDTF">2020-08-07T07:47:00Z</dcterms:created>
  <dcterms:modified xsi:type="dcterms:W3CDTF">2022-02-04T07:23:00Z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