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0E30D0A" w14:textId="77777777" w:rsidR="009A3F9F" w:rsidRPr="00EB4B6F" w:rsidRDefault="009A3F9F">
      <w:pPr>
        <w:ind w:firstLine="709"/>
        <w:jc w:val="both"/>
        <w:rPr>
          <w:b/>
        </w:rPr>
      </w:pPr>
    </w:p>
    <w:p w14:paraId="439D9EB5" w14:textId="21F0C33C" w:rsidR="00F063BF" w:rsidRPr="00EB4B6F" w:rsidRDefault="0068051D" w:rsidP="0034616D">
      <w:pPr>
        <w:ind w:firstLine="709"/>
        <w:jc w:val="both"/>
      </w:pPr>
      <w:bookmarkStart w:id="0" w:name="__DdeLink__146_2610451006"/>
      <w:r w:rsidRPr="000A38DF">
        <w:t>İşletme ve İştirakler Müdürlüğü tarafından işletilmesi uygun görülen Çok Katlı Otopark Ücret Tarifesine Mobilet ve Motosiklet aylık abonelik</w:t>
      </w:r>
      <w:r>
        <w:t xml:space="preserve"> tarifesi eklenerek </w:t>
      </w:r>
      <w:r w:rsidRPr="000A38DF">
        <w:t>ücret</w:t>
      </w:r>
      <w:r>
        <w:t>inin</w:t>
      </w:r>
      <w:r w:rsidRPr="000A38DF">
        <w:t xml:space="preserve"> belirlenmesi </w:t>
      </w:r>
      <w:r w:rsidRPr="000A38DF">
        <w:rPr>
          <w:rFonts w:eastAsia="Calibri"/>
          <w:lang w:eastAsia="en-US"/>
        </w:rPr>
        <w:t xml:space="preserve">ile ilgili </w:t>
      </w:r>
      <w:r>
        <w:rPr>
          <w:rFonts w:eastAsia="Calibri"/>
          <w:bCs/>
        </w:rPr>
        <w:t>Hukuk ve Tarifeler Komisyonu ile Plan ve Bütçe</w:t>
      </w:r>
      <w:r w:rsidR="00EB4B6F" w:rsidRPr="00EB4B6F">
        <w:rPr>
          <w:rFonts w:eastAsia="Calibri"/>
          <w:bCs/>
        </w:rPr>
        <w:t xml:space="preserve"> Komisyonu</w:t>
      </w:r>
      <w:r w:rsidR="00F063BF" w:rsidRPr="00EB4B6F">
        <w:rPr>
          <w:rFonts w:eastAsia="Calibri"/>
          <w:color w:val="000000"/>
        </w:rPr>
        <w:t>nun</w:t>
      </w:r>
      <w:bookmarkEnd w:id="0"/>
      <w:r w:rsidR="00F063BF" w:rsidRPr="00EB4B6F">
        <w:rPr>
          <w:rFonts w:eastAsia="Calibri"/>
          <w:color w:val="000000"/>
        </w:rPr>
        <w:t xml:space="preserve"> </w:t>
      </w:r>
      <w:r>
        <w:rPr>
          <w:rFonts w:eastAsia="Calibri"/>
          <w:color w:val="000000"/>
        </w:rPr>
        <w:t>07</w:t>
      </w:r>
      <w:r w:rsidR="00EB470B" w:rsidRPr="00EB4B6F">
        <w:rPr>
          <w:rFonts w:eastAsia="Calibri"/>
          <w:color w:val="000000"/>
        </w:rPr>
        <w:t>.0</w:t>
      </w:r>
      <w:r>
        <w:rPr>
          <w:rFonts w:eastAsia="Calibri"/>
          <w:color w:val="000000"/>
        </w:rPr>
        <w:t>3</w:t>
      </w:r>
      <w:r w:rsidR="00EB470B" w:rsidRPr="00EB4B6F">
        <w:rPr>
          <w:rFonts w:eastAsia="Calibri"/>
          <w:color w:val="000000"/>
        </w:rPr>
        <w:t>.202</w:t>
      </w:r>
      <w:r>
        <w:rPr>
          <w:rFonts w:eastAsia="Calibri"/>
          <w:color w:val="000000"/>
        </w:rPr>
        <w:t>4</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5</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324C24FE" w14:textId="77777777" w:rsidR="0068051D" w:rsidRDefault="00C06786" w:rsidP="0068051D">
      <w:pPr>
        <w:spacing w:after="240"/>
        <w:ind w:firstLine="709"/>
        <w:contextualSpacing/>
        <w:jc w:val="both"/>
        <w:rPr>
          <w:rFonts w:eastAsia="Calibri"/>
          <w:lang w:eastAsia="en-US"/>
        </w:rPr>
      </w:pPr>
      <w:r w:rsidRPr="00EB4B6F">
        <w:t>(</w:t>
      </w:r>
      <w:r w:rsidR="0068051D">
        <w:t xml:space="preserve">İşletme ve İştirakler Müdürlüğü tarafından işletilmesi uygun görülen Çok Katlı Otopark Ücret Tarifesine Mobilet ve Motosiklet aylık abonelik tarifesi eklenerek ücretinin belirlenmesi </w:t>
      </w:r>
      <w:r w:rsidR="0068051D">
        <w:rPr>
          <w:rFonts w:eastAsia="Calibri"/>
          <w:lang w:eastAsia="en-US"/>
        </w:rPr>
        <w:t xml:space="preserve">ile ilgili </w:t>
      </w:r>
      <w:r w:rsidR="0068051D">
        <w:t>dosya incelendi.</w:t>
      </w:r>
    </w:p>
    <w:p w14:paraId="2E340109" w14:textId="77777777" w:rsidR="0068051D" w:rsidRDefault="0068051D" w:rsidP="0068051D">
      <w:pPr>
        <w:ind w:firstLine="709"/>
        <w:jc w:val="both"/>
      </w:pPr>
      <w:r>
        <w:t xml:space="preserve">Komisyonlarımızca yapılan görüşmeler neticesinde; </w:t>
      </w:r>
    </w:p>
    <w:p w14:paraId="1C188B2A" w14:textId="77777777" w:rsidR="0068051D" w:rsidRDefault="0068051D" w:rsidP="0068051D">
      <w:pPr>
        <w:ind w:firstLine="709"/>
        <w:jc w:val="both"/>
      </w:pPr>
      <w:r>
        <w:t xml:space="preserve">5393 sayılı Belediye Kanunu’nun 18. maddesi gereği, İşletme ve İştirakler Müdürlüğü tarafından işletilmesi uygun görülen Çok Katlı Otopark Ücret Tarifesine Mobilet ve Motosiklet aylık abonelik tarifesi eklenerek ücretinin aşağıda olacak şekilde uygulanması </w:t>
      </w:r>
      <w:bookmarkStart w:id="1" w:name="_Hlk123723398"/>
      <w:r>
        <w:t xml:space="preserve">komisyonumuzca </w:t>
      </w:r>
      <w:bookmarkEnd w:id="1"/>
      <w:r>
        <w:t>uygun görülmüştür.</w:t>
      </w:r>
    </w:p>
    <w:p w14:paraId="749F9C60" w14:textId="77777777" w:rsidR="0068051D" w:rsidRDefault="0068051D" w:rsidP="0068051D">
      <w:pPr>
        <w:spacing w:line="360" w:lineRule="auto"/>
        <w:ind w:firstLine="709"/>
        <w:rPr>
          <w:b/>
          <w:sz w:val="22"/>
          <w:szCs w:val="22"/>
        </w:rPr>
      </w:pPr>
    </w:p>
    <w:p w14:paraId="2A3F1213" w14:textId="77777777" w:rsidR="0068051D" w:rsidRDefault="0068051D" w:rsidP="0068051D">
      <w:pPr>
        <w:spacing w:line="360" w:lineRule="auto"/>
        <w:ind w:firstLine="709"/>
        <w:rPr>
          <w:b/>
          <w:sz w:val="22"/>
          <w:szCs w:val="22"/>
        </w:rPr>
      </w:pPr>
      <w:r>
        <w:rPr>
          <w:b/>
          <w:sz w:val="22"/>
          <w:szCs w:val="22"/>
        </w:rPr>
        <w:t>ÇOK KATLI OTOPARK EK</w:t>
      </w:r>
    </w:p>
    <w:p w14:paraId="50A53ED7" w14:textId="77777777" w:rsidR="0068051D" w:rsidRDefault="0068051D" w:rsidP="0068051D">
      <w:pPr>
        <w:spacing w:line="360" w:lineRule="auto"/>
        <w:ind w:firstLine="709"/>
        <w:rPr>
          <w:b/>
          <w:sz w:val="22"/>
          <w:szCs w:val="22"/>
        </w:rPr>
      </w:pPr>
      <w:r>
        <w:rPr>
          <w:b/>
          <w:sz w:val="22"/>
          <w:szCs w:val="22"/>
        </w:rPr>
        <w:t>ÜCRETLENDİRME TARİFESİ</w:t>
      </w:r>
    </w:p>
    <w:p w14:paraId="21CB39AC" w14:textId="6E689312" w:rsidR="00EB4B6F" w:rsidRDefault="0068051D" w:rsidP="0068051D">
      <w:pPr>
        <w:ind w:firstLine="709"/>
        <w:jc w:val="both"/>
      </w:pPr>
      <w:r>
        <w:rPr>
          <w:sz w:val="22"/>
          <w:szCs w:val="22"/>
        </w:rPr>
        <w:t>Mobilet ve Motosiklet Aylık Abonelik      300,00-TL</w:t>
      </w:r>
      <w:r w:rsidR="00270283" w:rsidRPr="00EB4B6F">
        <w:tab/>
      </w:r>
      <w:r w:rsidR="00270283" w:rsidRPr="00EB4B6F">
        <w:tab/>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7360F8B5" w:rsidR="001928DE" w:rsidRPr="00EB4B6F" w:rsidRDefault="00F063BF" w:rsidP="00252F2F">
      <w:pPr>
        <w:ind w:firstLine="709"/>
        <w:jc w:val="both"/>
      </w:pPr>
      <w:r w:rsidRPr="00EB4B6F">
        <w:t xml:space="preserve">Konu üzerindeki görüşmelerden sonra, komisyon raporu oylamaya sunuldu, yapılan işaretle oylama sonucunda, </w:t>
      </w:r>
      <w:r w:rsidR="0068051D" w:rsidRPr="000A38DF">
        <w:t>İşletme ve İştirakler Müdürlüğü tarafından işletilmesi uygun görülen Çok Katlı Otopark Ücret Tarifesine Mobilet ve Motosiklet aylık abonelik</w:t>
      </w:r>
      <w:r w:rsidR="0068051D">
        <w:t xml:space="preserve"> tarifesi eklenerek </w:t>
      </w:r>
      <w:r w:rsidR="0068051D" w:rsidRPr="000A38DF">
        <w:t>ücret</w:t>
      </w:r>
      <w:r w:rsidR="0068051D">
        <w:t>inin</w:t>
      </w:r>
      <w:r w:rsidR="0068051D" w:rsidRPr="000A38DF">
        <w:t xml:space="preserve"> belirlenmesi </w:t>
      </w:r>
      <w:r w:rsidR="0068051D" w:rsidRPr="000A38DF">
        <w:rPr>
          <w:rFonts w:eastAsia="Calibri"/>
          <w:lang w:eastAsia="en-US"/>
        </w:rPr>
        <w:t xml:space="preserve">ile ilgili </w:t>
      </w:r>
      <w:r w:rsidR="0068051D">
        <w:rPr>
          <w:rFonts w:eastAsia="Calibri"/>
          <w:bCs/>
        </w:rPr>
        <w:t>Hukuk ve Tarifeler Komisyonu ile Plan ve Bütçe</w:t>
      </w:r>
      <w:r w:rsidR="0068051D" w:rsidRPr="00EB4B6F">
        <w:rPr>
          <w:rFonts w:eastAsia="Calibri"/>
          <w:bCs/>
        </w:rPr>
        <w:t xml:space="preserve"> 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68051D">
        <w:t>8</w:t>
      </w:r>
      <w:r w:rsidR="00EB470B" w:rsidRPr="00EB4B6F">
        <w:t>.0</w:t>
      </w:r>
      <w:r w:rsidR="0068051D">
        <w:t>3</w:t>
      </w:r>
      <w:r w:rsidR="00EB470B" w:rsidRPr="00EB4B6F">
        <w:t>.202</w:t>
      </w:r>
      <w:r w:rsidR="0068051D">
        <w:t>4</w:t>
      </w:r>
      <w:r w:rsidRPr="00EB4B6F">
        <w:t xml:space="preserve"> tarihli toplantıda karar verildi.</w:t>
      </w:r>
    </w:p>
    <w:p w14:paraId="122D72CD" w14:textId="77777777" w:rsidR="001928DE" w:rsidRPr="00EB4B6F" w:rsidRDefault="001928DE">
      <w:pPr>
        <w:ind w:firstLine="708"/>
        <w:jc w:val="both"/>
      </w:pPr>
    </w:p>
    <w:p w14:paraId="3559ABEC" w14:textId="137DDDDD" w:rsidR="00895C6A" w:rsidRDefault="00895C6A" w:rsidP="00EB4B6F">
      <w:pPr>
        <w:jc w:val="both"/>
      </w:pPr>
    </w:p>
    <w:p w14:paraId="5EB52DA4" w14:textId="77777777" w:rsidR="0068051D" w:rsidRPr="00EB4B6F" w:rsidRDefault="0068051D" w:rsidP="00EB4B6F">
      <w:pPr>
        <w:jc w:val="both"/>
      </w:pPr>
    </w:p>
    <w:p w14:paraId="4C255F44" w14:textId="77777777" w:rsidR="00895C6A" w:rsidRPr="0068051D" w:rsidRDefault="00895C6A">
      <w:pPr>
        <w:ind w:firstLine="708"/>
        <w:jc w:val="both"/>
        <w:rPr>
          <w:color w:val="FF0000"/>
        </w:rPr>
      </w:pPr>
    </w:p>
    <w:p w14:paraId="3B7A8A22" w14:textId="0F2F0F23" w:rsidR="001A03DF" w:rsidRPr="00E472FC" w:rsidRDefault="001A03DF" w:rsidP="001A03DF">
      <w:r w:rsidRPr="0068051D">
        <w:rPr>
          <w:color w:val="FF0000"/>
        </w:rPr>
        <w:t xml:space="preserve">  </w:t>
      </w:r>
      <w:r w:rsidR="00526628">
        <w:rPr>
          <w:color w:val="FF0000"/>
        </w:rPr>
        <w:t xml:space="preserve">  </w:t>
      </w:r>
      <w:bookmarkStart w:id="2" w:name="_GoBack"/>
      <w:r w:rsidR="00526628">
        <w:rPr>
          <w:color w:val="FF0000"/>
        </w:rPr>
        <w:t xml:space="preserve"> </w:t>
      </w:r>
      <w:r w:rsidR="00526628">
        <w:t>Fatih OMAÇ</w:t>
      </w:r>
      <w:r w:rsidRPr="00E472FC">
        <w:t xml:space="preserve">                       </w:t>
      </w:r>
      <w:r w:rsidR="003C4B7C" w:rsidRPr="00E472FC">
        <w:t xml:space="preserve">       </w:t>
      </w:r>
      <w:r w:rsidRPr="00E472FC">
        <w:t xml:space="preserve">Serkan TEKGÜMÜŞ                     </w:t>
      </w:r>
      <w:r w:rsidR="00526628">
        <w:t xml:space="preserve">  </w:t>
      </w:r>
      <w:proofErr w:type="spellStart"/>
      <w:r w:rsidR="00526628">
        <w:t>Nahide</w:t>
      </w:r>
      <w:proofErr w:type="spellEnd"/>
      <w:r w:rsidR="00526628">
        <w:t xml:space="preserve"> DEMİRYÜREK</w:t>
      </w:r>
      <w:r w:rsidRPr="00E472FC">
        <w:t xml:space="preserve">                           </w:t>
      </w:r>
    </w:p>
    <w:p w14:paraId="495E5701" w14:textId="756B3BE4" w:rsidR="000C0CD8" w:rsidRPr="00E472FC" w:rsidRDefault="000C0CD8" w:rsidP="000C0CD8">
      <w:r w:rsidRPr="00E472FC">
        <w:t xml:space="preserve">  Meclis Başkan V.                                        </w:t>
      </w:r>
      <w:proofErr w:type="gramStart"/>
      <w:r w:rsidRPr="00E472FC">
        <w:t>Katip</w:t>
      </w:r>
      <w:proofErr w:type="gramEnd"/>
      <w:r w:rsidRPr="00E472FC">
        <w:tab/>
      </w:r>
      <w:r w:rsidRPr="00E472FC">
        <w:tab/>
      </w:r>
      <w:r w:rsidR="00EB4B6F" w:rsidRPr="00E472FC">
        <w:t xml:space="preserve">                            </w:t>
      </w:r>
      <w:r w:rsidR="00E472FC">
        <w:t xml:space="preserve">     </w:t>
      </w:r>
      <w:r w:rsidR="00EB4B6F" w:rsidRPr="00E472FC">
        <w:t xml:space="preserve"> </w:t>
      </w:r>
      <w:r w:rsidR="00526628">
        <w:t xml:space="preserve">  </w:t>
      </w:r>
      <w:r w:rsidRPr="00E472FC">
        <w:t>Katip</w:t>
      </w:r>
    </w:p>
    <w:bookmarkEnd w:id="2"/>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9204" w14:textId="77777777" w:rsidR="00A466AA" w:rsidRDefault="00A466AA">
      <w:r>
        <w:separator/>
      </w:r>
    </w:p>
  </w:endnote>
  <w:endnote w:type="continuationSeparator" w:id="0">
    <w:p w14:paraId="53B35D13" w14:textId="77777777" w:rsidR="00A466AA" w:rsidRDefault="00A4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A8FE" w14:textId="77777777" w:rsidR="00A466AA" w:rsidRDefault="00A466AA">
      <w:r>
        <w:separator/>
      </w:r>
    </w:p>
  </w:footnote>
  <w:footnote w:type="continuationSeparator" w:id="0">
    <w:p w14:paraId="0558B1C1" w14:textId="77777777" w:rsidR="00A466AA" w:rsidRDefault="00A4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22AEAC9" w:rsidR="001928DE" w:rsidRDefault="00D10A5B">
    <w:pPr>
      <w:jc w:val="both"/>
    </w:pPr>
    <w:r>
      <w:rPr>
        <w:b/>
      </w:rPr>
      <w:t>KARAR:</w:t>
    </w:r>
    <w:r w:rsidR="00C06786">
      <w:rPr>
        <w:b/>
      </w:rPr>
      <w:t xml:space="preserve"> </w:t>
    </w:r>
    <w:r w:rsidR="0068051D">
      <w:rPr>
        <w:b/>
      </w:rPr>
      <w:t>44</w:t>
    </w:r>
    <w:r w:rsidR="00C06786">
      <w:rPr>
        <w:b/>
      </w:rPr>
      <w:t xml:space="preserve">                                                                                         </w:t>
    </w:r>
    <w:r w:rsidR="00C06786">
      <w:rPr>
        <w:b/>
      </w:rPr>
      <w:tab/>
      <w:t xml:space="preserve">               </w:t>
    </w:r>
    <w:r w:rsidR="00C06786">
      <w:rPr>
        <w:b/>
      </w:rPr>
      <w:tab/>
    </w:r>
    <w:r w:rsidR="00E53496">
      <w:rPr>
        <w:b/>
      </w:rPr>
      <w:t>0</w:t>
    </w:r>
    <w:r w:rsidR="0068051D">
      <w:rPr>
        <w:b/>
      </w:rPr>
      <w:t>8</w:t>
    </w:r>
    <w:r w:rsidR="00270283">
      <w:rPr>
        <w:b/>
      </w:rPr>
      <w:t>.0</w:t>
    </w:r>
    <w:r w:rsidR="0068051D">
      <w:rPr>
        <w:b/>
      </w:rPr>
      <w:t>3</w:t>
    </w:r>
    <w:r w:rsidR="00C06786">
      <w:rPr>
        <w:b/>
      </w:rPr>
      <w:t>.20</w:t>
    </w:r>
    <w:r w:rsidR="00EB470B">
      <w:rPr>
        <w:b/>
      </w:rPr>
      <w:t>2</w:t>
    </w:r>
    <w:r w:rsidR="0068051D">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26628"/>
    <w:rsid w:val="00540058"/>
    <w:rsid w:val="0054778B"/>
    <w:rsid w:val="005662C4"/>
    <w:rsid w:val="00566E1C"/>
    <w:rsid w:val="00567C2B"/>
    <w:rsid w:val="00580D32"/>
    <w:rsid w:val="00600E8B"/>
    <w:rsid w:val="00603BF5"/>
    <w:rsid w:val="00603E3A"/>
    <w:rsid w:val="00631D59"/>
    <w:rsid w:val="006779E9"/>
    <w:rsid w:val="0068051D"/>
    <w:rsid w:val="0068403B"/>
    <w:rsid w:val="0069435E"/>
    <w:rsid w:val="006A5BE4"/>
    <w:rsid w:val="006B3F4A"/>
    <w:rsid w:val="00716104"/>
    <w:rsid w:val="00716924"/>
    <w:rsid w:val="00724C91"/>
    <w:rsid w:val="007938AD"/>
    <w:rsid w:val="007D0D2F"/>
    <w:rsid w:val="007E7825"/>
    <w:rsid w:val="0080247C"/>
    <w:rsid w:val="008239FD"/>
    <w:rsid w:val="00831B2B"/>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466A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04FD"/>
    <w:rsid w:val="00E03798"/>
    <w:rsid w:val="00E11EF0"/>
    <w:rsid w:val="00E15A2B"/>
    <w:rsid w:val="00E27FC6"/>
    <w:rsid w:val="00E346D6"/>
    <w:rsid w:val="00E472FC"/>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55977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B0D0-0A92-4FF1-9CA3-E85A55FF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18</cp:revision>
  <cp:lastPrinted>2024-03-08T11:06:00Z</cp:lastPrinted>
  <dcterms:created xsi:type="dcterms:W3CDTF">2020-08-07T07:47:00Z</dcterms:created>
  <dcterms:modified xsi:type="dcterms:W3CDTF">2024-03-08T11:06:00Z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