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15C83431" w:rsidR="00F063BF" w:rsidRPr="00673331" w:rsidRDefault="00137641" w:rsidP="007E62A3">
      <w:pPr>
        <w:ind w:firstLine="708"/>
        <w:jc w:val="both"/>
      </w:pPr>
      <w:r w:rsidRPr="008115C3">
        <w:rPr>
          <w:rFonts w:eastAsia="Calibri"/>
          <w:lang w:eastAsia="en-US"/>
        </w:rPr>
        <w:t xml:space="preserve">Tandoğan Mahallesi 366 ada 10 parsele yönelik </w:t>
      </w:r>
      <w:r w:rsidRPr="008115C3">
        <w:t xml:space="preserve">yönelik hazırlanan 1/1000 Ölçekli Uygulama İmar Planı Değişikliği ile ilgili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sidR="009B7A4D">
        <w:rPr>
          <w:rFonts w:eastAsia="Calibri"/>
          <w:color w:val="000000"/>
        </w:rPr>
        <w:t>04</w:t>
      </w:r>
      <w:r w:rsidR="003F76F5" w:rsidRPr="00673331">
        <w:rPr>
          <w:rFonts w:eastAsia="Calibri"/>
          <w:color w:val="000000"/>
        </w:rPr>
        <w:t>.</w:t>
      </w:r>
      <w:r>
        <w:rPr>
          <w:rFonts w:eastAsia="Calibri"/>
          <w:color w:val="000000"/>
        </w:rPr>
        <w:t>02</w:t>
      </w:r>
      <w:r w:rsidR="00626BA6">
        <w:rPr>
          <w:rFonts w:eastAsia="Calibri"/>
          <w:color w:val="000000"/>
        </w:rPr>
        <w:t>.2022</w:t>
      </w:r>
      <w:r w:rsidR="00F063BF" w:rsidRPr="00673331">
        <w:rPr>
          <w:rFonts w:eastAsia="Calibri"/>
          <w:color w:val="000000"/>
        </w:rPr>
        <w:t xml:space="preserve"> tarih ve </w:t>
      </w:r>
      <w:r>
        <w:rPr>
          <w:rFonts w:eastAsia="Calibri"/>
          <w:color w:val="000000"/>
        </w:rPr>
        <w:t>07</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068F00E7" w14:textId="77777777" w:rsidR="00137641" w:rsidRDefault="00C06786" w:rsidP="00137641">
      <w:pPr>
        <w:ind w:firstLine="708"/>
        <w:contextualSpacing/>
        <w:jc w:val="both"/>
      </w:pPr>
      <w:proofErr w:type="gramStart"/>
      <w:r w:rsidRPr="00673331">
        <w:t>(</w:t>
      </w:r>
      <w:proofErr w:type="gramEnd"/>
      <w:r w:rsidR="00137641" w:rsidRPr="00383571">
        <w:t xml:space="preserve">Belediye meclisimizin </w:t>
      </w:r>
      <w:r w:rsidR="00137641">
        <w:t>01.02.2022</w:t>
      </w:r>
      <w:r w:rsidR="00137641" w:rsidRPr="00383571">
        <w:t xml:space="preserve"> tarihinde yapmış olduğu birleşimde görüşülerek komisyonumuza havale edilen,</w:t>
      </w:r>
      <w:r w:rsidR="00137641">
        <w:t xml:space="preserve"> </w:t>
      </w:r>
      <w:r w:rsidR="00137641" w:rsidRPr="008115C3">
        <w:rPr>
          <w:rFonts w:eastAsia="Calibri"/>
          <w:lang w:eastAsia="en-US"/>
        </w:rPr>
        <w:t xml:space="preserve">Tandoğan Mahallesi 366 ada 10 parsele yönelik </w:t>
      </w:r>
      <w:r w:rsidR="00137641" w:rsidRPr="008115C3">
        <w:t xml:space="preserve">yönelik hazırlanan 1/1000 Ölçekli Uygulama İmar Planı Değişikliği ile ilgili </w:t>
      </w:r>
      <w:r w:rsidR="00137641">
        <w:t>dosya incelendi.</w:t>
      </w:r>
    </w:p>
    <w:p w14:paraId="37224734" w14:textId="77777777" w:rsidR="00137641" w:rsidRDefault="00137641" w:rsidP="00137641">
      <w:pPr>
        <w:ind w:firstLine="708"/>
        <w:contextualSpacing/>
        <w:jc w:val="both"/>
      </w:pPr>
    </w:p>
    <w:p w14:paraId="391272F4" w14:textId="77777777" w:rsidR="00137641" w:rsidRDefault="00137641" w:rsidP="00137641">
      <w:pPr>
        <w:ind w:firstLine="708"/>
        <w:rPr>
          <w:b/>
          <w:bCs/>
          <w:u w:val="single"/>
        </w:rPr>
      </w:pPr>
      <w:r w:rsidRPr="006677EB">
        <w:rPr>
          <w:b/>
          <w:bCs/>
          <w:u w:val="single"/>
        </w:rPr>
        <w:t>Yapılan İnceleme İle:</w:t>
      </w:r>
    </w:p>
    <w:p w14:paraId="13D0C50C" w14:textId="77777777" w:rsidR="00137641" w:rsidRDefault="00137641" w:rsidP="00137641">
      <w:pPr>
        <w:numPr>
          <w:ilvl w:val="0"/>
          <w:numId w:val="3"/>
        </w:numPr>
        <w:spacing w:after="120"/>
        <w:ind w:left="1068"/>
        <w:jc w:val="both"/>
      </w:pPr>
      <w:r>
        <w:t>Sincan İlçesi, Tandoğan Mahallesi</w:t>
      </w:r>
      <w:r w:rsidRPr="007408C0">
        <w:t xml:space="preserve"> </w:t>
      </w:r>
      <w:r>
        <w:t>366 Ada 10 Parsel n</w:t>
      </w:r>
      <w:r w:rsidRPr="007408C0">
        <w:t xml:space="preserve">umaralı </w:t>
      </w:r>
      <w:r>
        <w:t>t</w:t>
      </w:r>
      <w:r w:rsidRPr="007408C0">
        <w:t>aşınmaz</w:t>
      </w:r>
      <w:r>
        <w:t>ın 7.564 m² büyüklükte olduğu,</w:t>
      </w:r>
    </w:p>
    <w:p w14:paraId="4B241EFF" w14:textId="77777777" w:rsidR="00137641" w:rsidRDefault="00137641" w:rsidP="00137641">
      <w:pPr>
        <w:numPr>
          <w:ilvl w:val="0"/>
          <w:numId w:val="3"/>
        </w:numPr>
        <w:spacing w:after="120"/>
        <w:ind w:left="1068"/>
        <w:jc w:val="both"/>
      </w:pPr>
      <w:r>
        <w:t xml:space="preserve">Mülkiyetinin Maliye Hazinesine ait olduğu, </w:t>
      </w:r>
      <w:r w:rsidRPr="00472B25">
        <w:t>taşınmazın üzerinde Sincan Kaymakamlığı Hizmet Binası ve Sincan Vergi Dairesi Hizmet Binası bulunduğu,</w:t>
      </w:r>
    </w:p>
    <w:p w14:paraId="43C5FAF9" w14:textId="77777777" w:rsidR="00137641" w:rsidRPr="00A76AEC" w:rsidRDefault="00137641" w:rsidP="00137641">
      <w:pPr>
        <w:numPr>
          <w:ilvl w:val="0"/>
          <w:numId w:val="3"/>
        </w:numPr>
        <w:spacing w:after="120"/>
        <w:ind w:left="1068"/>
        <w:jc w:val="both"/>
      </w:pPr>
      <w:r>
        <w:t xml:space="preserve"> O</w:t>
      </w:r>
      <w:r w:rsidRPr="00472B25">
        <w:t>naylı imar planlarında yapılaşma koşulları bulunmayan Resmi Kurum Alanı (Kaymakamlık) kullanımında kaldığı,</w:t>
      </w:r>
    </w:p>
    <w:p w14:paraId="1D39F03C" w14:textId="77777777" w:rsidR="00137641" w:rsidRDefault="00137641" w:rsidP="00137641">
      <w:pPr>
        <w:numPr>
          <w:ilvl w:val="0"/>
          <w:numId w:val="3"/>
        </w:numPr>
        <w:spacing w:after="120"/>
        <w:ind w:left="1068"/>
        <w:jc w:val="both"/>
      </w:pPr>
      <w:proofErr w:type="gramStart"/>
      <w:r w:rsidRPr="00472B25">
        <w:t>Sincan Kaymakamlığı’nın 13.01.2022 tarih ve 4528 sayılı yazısı ile Tandoğan Mahallesi 366 Ada 10 Parsel numaralı taşınmazın Kaymakamlık hizmet binasının yenilenmesi sürecinde imar planları açısından problem yaşanmaması amacıyla imar planlarında yeni Kaymakamlık binasının ihtiyacına ve mevzuata uygun olarak yapılaşma koşullarının E:2,00, Yençok:5 Kat; yapı yaklaşma mesafelerinin taşınmazın Zeki Uğur Caddesindeki cephesinden 10 m, Şehit Mehmet Metin Sokaktaki cephesinden 4 m, diğer cephelerden 5 m olacak şekilde gerekli değişikliklerin yapılmasının talep edildiği, plan değişikliğinin bu talep kapsamında hazırlandığı,</w:t>
      </w:r>
      <w:r>
        <w:t xml:space="preserve"> </w:t>
      </w:r>
      <w:proofErr w:type="gramEnd"/>
    </w:p>
    <w:p w14:paraId="52C1F61A" w14:textId="77777777" w:rsidR="00137641" w:rsidRDefault="00137641" w:rsidP="00137641">
      <w:pPr>
        <w:ind w:firstLine="708"/>
        <w:rPr>
          <w:b/>
          <w:bCs/>
          <w:u w:val="single"/>
        </w:rPr>
      </w:pPr>
      <w:r w:rsidRPr="00A76AEC">
        <w:rPr>
          <w:b/>
          <w:bCs/>
          <w:u w:val="single"/>
        </w:rPr>
        <w:t xml:space="preserve">Plan Değişikliği </w:t>
      </w:r>
      <w:proofErr w:type="gramStart"/>
      <w:r w:rsidRPr="00A76AEC">
        <w:rPr>
          <w:b/>
          <w:bCs/>
          <w:u w:val="single"/>
        </w:rPr>
        <w:t>İle;</w:t>
      </w:r>
      <w:proofErr w:type="gramEnd"/>
    </w:p>
    <w:p w14:paraId="760B2825" w14:textId="77777777" w:rsidR="00137641" w:rsidRPr="00A76AEC" w:rsidRDefault="00137641" w:rsidP="00137641">
      <w:pPr>
        <w:numPr>
          <w:ilvl w:val="0"/>
          <w:numId w:val="3"/>
        </w:numPr>
        <w:spacing w:after="120"/>
        <w:ind w:left="1068"/>
        <w:jc w:val="both"/>
      </w:pPr>
      <w:r w:rsidRPr="00472B25">
        <w:t>Taşınmazın kullanım kararının Resmi Kurum Alanı (Kaymakamlık) olarak korunduğu,</w:t>
      </w:r>
    </w:p>
    <w:p w14:paraId="25101871" w14:textId="77777777" w:rsidR="00137641" w:rsidRDefault="00137641" w:rsidP="00137641">
      <w:pPr>
        <w:numPr>
          <w:ilvl w:val="0"/>
          <w:numId w:val="3"/>
        </w:numPr>
        <w:spacing w:after="120"/>
        <w:ind w:left="1068"/>
        <w:jc w:val="both"/>
      </w:pPr>
      <w:r w:rsidRPr="00472B25">
        <w:t xml:space="preserve">Yapılaşma koşullarının E:2,00, </w:t>
      </w:r>
      <w:proofErr w:type="spellStart"/>
      <w:r w:rsidRPr="00472B25">
        <w:t>Yençok</w:t>
      </w:r>
      <w:proofErr w:type="spellEnd"/>
      <w:r w:rsidRPr="00472B25">
        <w:t>: 5 Kat olarak belirlendiği</w:t>
      </w:r>
      <w:r>
        <w:t>,</w:t>
      </w:r>
    </w:p>
    <w:p w14:paraId="75866A69" w14:textId="77777777" w:rsidR="00137641" w:rsidRPr="00A76AEC" w:rsidRDefault="00137641" w:rsidP="00137641">
      <w:pPr>
        <w:numPr>
          <w:ilvl w:val="0"/>
          <w:numId w:val="3"/>
        </w:numPr>
        <w:spacing w:after="120"/>
        <w:ind w:left="1068"/>
        <w:jc w:val="both"/>
      </w:pPr>
      <w:r w:rsidRPr="00472B25">
        <w:t>Yapı yaklaşma mesafelerinin taşınmazın Zeki Uğur Caddesindeki cephesinden 10 m, Şehit Mehmet Metin Sokaktaki cephesinden 4 m, diğer cephelerden 5 m olacak şekilde belirlendiği,</w:t>
      </w:r>
    </w:p>
    <w:p w14:paraId="40AD234C" w14:textId="77777777" w:rsidR="00137641" w:rsidRPr="00472B25" w:rsidRDefault="00137641" w:rsidP="00137641">
      <w:pPr>
        <w:pStyle w:val="ListeParagraf"/>
        <w:ind w:left="1068"/>
        <w:rPr>
          <w:color w:val="000000"/>
        </w:rPr>
      </w:pPr>
    </w:p>
    <w:p w14:paraId="4D2FFCD7" w14:textId="77777777" w:rsidR="00137641" w:rsidRPr="00472B25" w:rsidRDefault="00137641" w:rsidP="00137641">
      <w:pPr>
        <w:pStyle w:val="ListeParagraf"/>
        <w:numPr>
          <w:ilvl w:val="0"/>
          <w:numId w:val="21"/>
        </w:numPr>
        <w:spacing w:after="160" w:line="259" w:lineRule="auto"/>
        <w:contextualSpacing/>
        <w:jc w:val="both"/>
        <w:rPr>
          <w:i/>
          <w:iCs/>
        </w:rPr>
      </w:pPr>
      <w:r w:rsidRPr="00472B25">
        <w:rPr>
          <w:i/>
          <w:iCs/>
        </w:rPr>
        <w:t>Resmi Kurum Alanında ihtiyaç halinde Kaymakamlığın uygun görüşü ile Kaymakamlık dışında farklı kurumlar da yer alabilir.</w:t>
      </w:r>
    </w:p>
    <w:p w14:paraId="4503A2F7" w14:textId="77777777" w:rsidR="00137641" w:rsidRDefault="00137641" w:rsidP="00137641">
      <w:pPr>
        <w:pStyle w:val="ListeParagraf"/>
        <w:numPr>
          <w:ilvl w:val="0"/>
          <w:numId w:val="21"/>
        </w:numPr>
        <w:spacing w:after="160" w:line="259" w:lineRule="auto"/>
        <w:contextualSpacing/>
        <w:jc w:val="both"/>
        <w:rPr>
          <w:i/>
          <w:iCs/>
        </w:rPr>
      </w:pPr>
      <w:r w:rsidRPr="00472B25">
        <w:rPr>
          <w:i/>
          <w:iCs/>
        </w:rPr>
        <w:t xml:space="preserve">Kot alınırken zemin yoldan düşük ise yoldan; yoldan yüksek ise tabii zeminden kot alınacaktır. Bina köşe kotları ortalaması ±0.00 olarak kabul edilecektir. Topografya özelliklerinden dolayı yol ile parsel zemini arasında daha uyumlu bir ilişki kurmak amacıyla kitlelerin kot alımında yapılacak etüde göre ilgili belediyenin ilgili birimi yetkilidir. Parselin </w:t>
      </w:r>
      <w:proofErr w:type="spellStart"/>
      <w:r w:rsidRPr="00472B25">
        <w:rPr>
          <w:i/>
          <w:iCs/>
        </w:rPr>
        <w:t>tevsiyesi</w:t>
      </w:r>
      <w:proofErr w:type="spellEnd"/>
      <w:r w:rsidRPr="00472B25">
        <w:rPr>
          <w:i/>
          <w:iCs/>
        </w:rPr>
        <w:t xml:space="preserve"> amacıyla kazı dolgu yapılabilir.</w:t>
      </w:r>
    </w:p>
    <w:p w14:paraId="378FB5EC" w14:textId="77777777" w:rsidR="00137641" w:rsidRDefault="00137641" w:rsidP="00137641">
      <w:pPr>
        <w:pStyle w:val="ListeParagraf"/>
        <w:spacing w:after="160" w:line="259" w:lineRule="auto"/>
        <w:jc w:val="both"/>
        <w:rPr>
          <w:i/>
          <w:iCs/>
        </w:rPr>
      </w:pPr>
    </w:p>
    <w:p w14:paraId="1F42F08F" w14:textId="77777777" w:rsidR="00137641" w:rsidRDefault="00137641" w:rsidP="00137641">
      <w:pPr>
        <w:pStyle w:val="ListeParagraf"/>
        <w:spacing w:after="160" w:line="259" w:lineRule="auto"/>
        <w:jc w:val="both"/>
        <w:rPr>
          <w:i/>
          <w:iCs/>
        </w:rPr>
      </w:pPr>
    </w:p>
    <w:p w14:paraId="0114121C" w14:textId="77777777" w:rsidR="00137641" w:rsidRDefault="00137641" w:rsidP="00137641">
      <w:pPr>
        <w:pStyle w:val="ListeParagraf"/>
        <w:spacing w:after="160" w:line="259" w:lineRule="auto"/>
        <w:ind w:left="0"/>
        <w:jc w:val="both"/>
        <w:rPr>
          <w:i/>
          <w:iCs/>
        </w:rPr>
      </w:pPr>
    </w:p>
    <w:p w14:paraId="7A076E25" w14:textId="77777777" w:rsidR="00137641" w:rsidRPr="00472B25" w:rsidRDefault="00137641" w:rsidP="00137641">
      <w:pPr>
        <w:pStyle w:val="ListeParagraf"/>
        <w:spacing w:after="160" w:line="259" w:lineRule="auto"/>
        <w:jc w:val="both"/>
        <w:rPr>
          <w:i/>
          <w:iCs/>
        </w:rPr>
      </w:pPr>
    </w:p>
    <w:p w14:paraId="3199660A" w14:textId="06EE7562" w:rsidR="003F4592" w:rsidRPr="00137641" w:rsidRDefault="00137641" w:rsidP="00137641">
      <w:pPr>
        <w:pStyle w:val="ListeParagraf"/>
        <w:ind w:left="0" w:firstLine="708"/>
        <w:jc w:val="both"/>
      </w:pPr>
      <w:r>
        <w:tab/>
        <w:t>Şeklinde iki adet plan notu eklendiği hususları neticesinde Sincan İlçesi, Tandoğan Mahallesi</w:t>
      </w:r>
      <w:r w:rsidRPr="007408C0">
        <w:t xml:space="preserve"> </w:t>
      </w:r>
      <w:r>
        <w:t>366 Ada 10</w:t>
      </w:r>
      <w:r w:rsidRPr="007408C0">
        <w:t xml:space="preserve"> Parsel Numaralı Taşınmaza İlişkin 1/1000 Ölçekli Uygulama İmarı Planı Değişikliği</w:t>
      </w:r>
      <w:r>
        <w:t>nin onaylanması</w:t>
      </w:r>
      <w:r w:rsidRPr="002006DB">
        <w:t xml:space="preserve"> komisyonumuzca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46237827" w:rsidR="00422533" w:rsidRPr="00673331" w:rsidRDefault="00F063BF" w:rsidP="00F3613F">
      <w:pPr>
        <w:ind w:firstLine="708"/>
        <w:jc w:val="both"/>
      </w:pPr>
      <w:r w:rsidRPr="00673331">
        <w:t xml:space="preserve">Konu üzerindeki görüşmelerden sonra, komisyon raporu oylamaya sunuldu, yapılan işaretle oylama sonucunda, </w:t>
      </w:r>
      <w:r w:rsidR="00137641" w:rsidRPr="008115C3">
        <w:rPr>
          <w:rFonts w:eastAsia="Calibri"/>
          <w:lang w:eastAsia="en-US"/>
        </w:rPr>
        <w:t xml:space="preserve">Tandoğan Mahallesi 366 ada 10 parsele yönelik </w:t>
      </w:r>
      <w:r w:rsidR="00137641" w:rsidRPr="008115C3">
        <w:t xml:space="preserve">yönelik hazırlanan 1/1000 Ölçekli Uygulama İmar Planı Değişikliği ile ilgili </w:t>
      </w:r>
      <w:r w:rsidR="007B5F3A" w:rsidRPr="00BD5C25">
        <w:t>İmar ve Bayındırlık Komisyon</w:t>
      </w:r>
      <w:r w:rsidR="00590A58">
        <w:t xml:space="preserve"> </w:t>
      </w:r>
      <w:r w:rsidRPr="00673331">
        <w:t xml:space="preserve">raporunun kabulüne oybirliğiyle </w:t>
      </w:r>
      <w:r w:rsidR="00F93C75">
        <w:t>0</w:t>
      </w:r>
      <w:r w:rsidR="00137641">
        <w:t>7.02</w:t>
      </w:r>
      <w:r w:rsidR="00406AE5">
        <w:t>.2022</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09CF9C0C" w14:textId="77777777" w:rsidR="00052ADE" w:rsidRDefault="00052ADE" w:rsidP="00406AE5">
      <w:pPr>
        <w:jc w:val="center"/>
      </w:pPr>
    </w:p>
    <w:p w14:paraId="73D789A7" w14:textId="77777777" w:rsidR="00052ADE" w:rsidRDefault="00052ADE" w:rsidP="00673331"/>
    <w:p w14:paraId="598D4707" w14:textId="3F91E1FF" w:rsidR="005A1C97" w:rsidRDefault="005A1C97" w:rsidP="005A1C97">
      <w:pPr>
        <w:ind w:firstLine="426"/>
      </w:pPr>
      <w:r>
        <w:t xml:space="preserve">Murat ERCAN </w:t>
      </w:r>
      <w:r>
        <w:tab/>
        <w:t xml:space="preserve">                </w:t>
      </w:r>
      <w:r w:rsidR="00F267DE">
        <w:t xml:space="preserve">    </w:t>
      </w:r>
      <w:r w:rsidR="00F267DE">
        <w:tab/>
        <w:t xml:space="preserve">       </w:t>
      </w:r>
      <w:proofErr w:type="spellStart"/>
      <w:r w:rsidR="00F267DE">
        <w:t>Nahide</w:t>
      </w:r>
      <w:proofErr w:type="spellEnd"/>
      <w:r w:rsidR="00F267DE">
        <w:t xml:space="preserve"> DEMİRYÜREK</w:t>
      </w:r>
      <w:r w:rsidR="00F267DE">
        <w:tab/>
      </w:r>
      <w:r w:rsidR="00F267DE">
        <w:tab/>
        <w:t xml:space="preserve">        Serkan TEKGÜMÜŞ</w:t>
      </w:r>
    </w:p>
    <w:p w14:paraId="1BEACDB5" w14:textId="0BC40932" w:rsidR="005A1C97" w:rsidRDefault="005A1C97" w:rsidP="005A1C97">
      <w:r>
        <w:t xml:space="preserve">        Meclis Başkanı                                  </w:t>
      </w:r>
      <w:r w:rsidR="00F267DE">
        <w:t xml:space="preserve">             </w:t>
      </w:r>
      <w:proofErr w:type="gramStart"/>
      <w:r w:rsidR="00F267DE">
        <w:t>Katip</w:t>
      </w:r>
      <w:proofErr w:type="gramEnd"/>
      <w:r w:rsidR="00F267DE">
        <w:tab/>
      </w:r>
      <w:r w:rsidR="00F267DE">
        <w:tab/>
      </w:r>
      <w:r w:rsidR="00F267DE">
        <w:tab/>
      </w:r>
      <w:r w:rsidR="00F267DE">
        <w:tab/>
        <w:t xml:space="preserve">         </w:t>
      </w:r>
      <w:bookmarkStart w:id="1" w:name="_GoBack"/>
      <w:bookmarkEnd w:id="1"/>
      <w:r>
        <w:t>Katip</w:t>
      </w:r>
    </w:p>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2EDC057F" w14:textId="77777777" w:rsidR="00B063C5" w:rsidRPr="00B063C5" w:rsidRDefault="00B063C5" w:rsidP="00B063C5"/>
    <w:p w14:paraId="264D761D" w14:textId="77777777" w:rsidR="00B063C5" w:rsidRPr="00B063C5" w:rsidRDefault="00B063C5" w:rsidP="00B063C5"/>
    <w:p w14:paraId="4AB044CE" w14:textId="77777777" w:rsidR="00B063C5" w:rsidRDefault="00B063C5" w:rsidP="00B063C5"/>
    <w:p w14:paraId="3DE49D4B" w14:textId="77777777" w:rsidR="003F4592" w:rsidRDefault="003F4592" w:rsidP="00B063C5"/>
    <w:p w14:paraId="0673202A" w14:textId="77777777" w:rsidR="003F4592" w:rsidRDefault="003F4592" w:rsidP="00B063C5"/>
    <w:p w14:paraId="09A59D8A" w14:textId="77777777" w:rsidR="003F4592" w:rsidRPr="00B063C5" w:rsidRDefault="003F4592" w:rsidP="00B063C5"/>
    <w:p w14:paraId="7B1CED11" w14:textId="77777777" w:rsidR="00B063C5" w:rsidRPr="00B063C5" w:rsidRDefault="00B063C5" w:rsidP="00B063C5"/>
    <w:p w14:paraId="41533553" w14:textId="30677A53" w:rsidR="00D972D5" w:rsidRPr="00C05FF8" w:rsidRDefault="00D972D5" w:rsidP="009B7A4D">
      <w:pPr>
        <w:tabs>
          <w:tab w:val="left" w:pos="4245"/>
        </w:tabs>
        <w:jc w:val="center"/>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6CABC" w14:textId="77777777" w:rsidR="004A5846" w:rsidRDefault="004A5846">
      <w:r>
        <w:separator/>
      </w:r>
    </w:p>
  </w:endnote>
  <w:endnote w:type="continuationSeparator" w:id="0">
    <w:p w14:paraId="0F00868B" w14:textId="77777777" w:rsidR="004A5846" w:rsidRDefault="004A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140580"/>
      <w:docPartObj>
        <w:docPartGallery w:val="Page Numbers (Bottom of Page)"/>
        <w:docPartUnique/>
      </w:docPartObj>
    </w:sdtPr>
    <w:sdtEndPr/>
    <w:sdtContent>
      <w:p w14:paraId="70218BF6" w14:textId="18363458" w:rsidR="00137641" w:rsidRDefault="00137641">
        <w:pPr>
          <w:pStyle w:val="Altbilgi"/>
          <w:jc w:val="center"/>
        </w:pPr>
        <w:r>
          <w:fldChar w:fldCharType="begin"/>
        </w:r>
        <w:r>
          <w:instrText>PAGE   \* MERGEFORMAT</w:instrText>
        </w:r>
        <w:r>
          <w:fldChar w:fldCharType="separate"/>
        </w:r>
        <w:r w:rsidR="00F267DE">
          <w:rPr>
            <w:noProof/>
          </w:rPr>
          <w:t>2</w:t>
        </w:r>
        <w:r>
          <w:fldChar w:fldCharType="end"/>
        </w:r>
        <w:r>
          <w:t>/2</w:t>
        </w:r>
      </w:p>
    </w:sdtContent>
  </w:sdt>
  <w:p w14:paraId="34FF9159" w14:textId="77777777" w:rsidR="00137641" w:rsidRDefault="0013764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72E71" w14:textId="77777777" w:rsidR="004A5846" w:rsidRDefault="004A5846">
      <w:r>
        <w:separator/>
      </w:r>
    </w:p>
  </w:footnote>
  <w:footnote w:type="continuationSeparator" w:id="0">
    <w:p w14:paraId="2E2EF54F" w14:textId="77777777" w:rsidR="004A5846" w:rsidRDefault="004A5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5839B265" w:rsidR="001928DE" w:rsidRDefault="00D10A5B">
    <w:pPr>
      <w:jc w:val="both"/>
    </w:pPr>
    <w:r>
      <w:rPr>
        <w:b/>
      </w:rPr>
      <w:t>KARAR:</w:t>
    </w:r>
    <w:r w:rsidR="00C06786">
      <w:rPr>
        <w:b/>
      </w:rPr>
      <w:t xml:space="preserve"> </w:t>
    </w:r>
    <w:r w:rsidR="00B52A41">
      <w:rPr>
        <w:b/>
      </w:rPr>
      <w:t>45</w:t>
    </w:r>
    <w:r w:rsidR="00C06786">
      <w:rPr>
        <w:b/>
      </w:rPr>
      <w:t xml:space="preserve">                                                                                         </w:t>
    </w:r>
    <w:r w:rsidR="00C06786">
      <w:rPr>
        <w:b/>
      </w:rPr>
      <w:tab/>
      <w:t xml:space="preserve">               </w:t>
    </w:r>
    <w:r w:rsidR="00C06786">
      <w:rPr>
        <w:b/>
      </w:rPr>
      <w:tab/>
    </w:r>
    <w:r w:rsidR="002F0AA0">
      <w:rPr>
        <w:b/>
      </w:rPr>
      <w:t>0</w:t>
    </w:r>
    <w:r w:rsidR="00137641">
      <w:rPr>
        <w:b/>
      </w:rPr>
      <w:t>7</w:t>
    </w:r>
    <w:r w:rsidR="00EF4828">
      <w:rPr>
        <w:b/>
      </w:rPr>
      <w:t>.02</w:t>
    </w:r>
    <w:r w:rsidR="00C06786">
      <w:rPr>
        <w:b/>
      </w:rPr>
      <w:t>.20</w:t>
    </w:r>
    <w:r w:rsidR="00406AE5">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AC44B9B"/>
    <w:multiLevelType w:val="hybridMultilevel"/>
    <w:tmpl w:val="8F02CE0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2"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4"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8"/>
  </w:num>
  <w:num w:numId="2">
    <w:abstractNumId w:val="5"/>
  </w:num>
  <w:num w:numId="3">
    <w:abstractNumId w:val="14"/>
  </w:num>
  <w:num w:numId="4">
    <w:abstractNumId w:val="3"/>
  </w:num>
  <w:num w:numId="5">
    <w:abstractNumId w:val="19"/>
  </w:num>
  <w:num w:numId="6">
    <w:abstractNumId w:val="12"/>
  </w:num>
  <w:num w:numId="7">
    <w:abstractNumId w:val="6"/>
  </w:num>
  <w:num w:numId="8">
    <w:abstractNumId w:val="13"/>
  </w:num>
  <w:num w:numId="9">
    <w:abstractNumId w:val="16"/>
  </w:num>
  <w:num w:numId="10">
    <w:abstractNumId w:val="4"/>
  </w:num>
  <w:num w:numId="11">
    <w:abstractNumId w:val="2"/>
  </w:num>
  <w:num w:numId="12">
    <w:abstractNumId w:val="11"/>
  </w:num>
  <w:num w:numId="13">
    <w:abstractNumId w:val="20"/>
  </w:num>
  <w:num w:numId="14">
    <w:abstractNumId w:val="1"/>
  </w:num>
  <w:num w:numId="15">
    <w:abstractNumId w:val="17"/>
  </w:num>
  <w:num w:numId="16">
    <w:abstractNumId w:val="7"/>
  </w:num>
  <w:num w:numId="17">
    <w:abstractNumId w:val="9"/>
  </w:num>
  <w:num w:numId="18">
    <w:abstractNumId w:val="10"/>
  </w:num>
  <w:num w:numId="19">
    <w:abstractNumId w:val="0"/>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3808"/>
    <w:rsid w:val="00136BAC"/>
    <w:rsid w:val="00137641"/>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E7B14"/>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A5846"/>
    <w:rsid w:val="004C0F60"/>
    <w:rsid w:val="004C739E"/>
    <w:rsid w:val="004E072C"/>
    <w:rsid w:val="00515A38"/>
    <w:rsid w:val="00540058"/>
    <w:rsid w:val="0054778B"/>
    <w:rsid w:val="005662C4"/>
    <w:rsid w:val="00566E1C"/>
    <w:rsid w:val="00567C2B"/>
    <w:rsid w:val="00580D32"/>
    <w:rsid w:val="00586447"/>
    <w:rsid w:val="00590A58"/>
    <w:rsid w:val="00595FFA"/>
    <w:rsid w:val="005A1C97"/>
    <w:rsid w:val="005D1F14"/>
    <w:rsid w:val="00600E8B"/>
    <w:rsid w:val="00603BF5"/>
    <w:rsid w:val="00626BA6"/>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E078F"/>
    <w:rsid w:val="00B063C5"/>
    <w:rsid w:val="00B52A41"/>
    <w:rsid w:val="00B54E19"/>
    <w:rsid w:val="00B61C1E"/>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267DE"/>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WW8Num5z5">
    <w:name w:val="WW8Num5z5"/>
    <w:rsid w:val="00137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77288">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336BF-F250-451C-8F69-0C66480B6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471</Words>
  <Characters>2687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Esra ALKAN</cp:lastModifiedBy>
  <cp:revision>22</cp:revision>
  <cp:lastPrinted>2022-02-08T07:52:00Z</cp:lastPrinted>
  <dcterms:created xsi:type="dcterms:W3CDTF">2020-09-07T13:29:00Z</dcterms:created>
  <dcterms:modified xsi:type="dcterms:W3CDTF">2022-02-08T10:49:00Z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