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66F27B1E" w14:textId="77777777" w:rsidR="00055AFF" w:rsidRDefault="00055AFF" w:rsidP="00055AFF">
      <w:pPr>
        <w:ind w:firstLine="708"/>
        <w:contextualSpacing/>
        <w:jc w:val="both"/>
        <w:rPr>
          <w:rFonts w:eastAsia="Calibri"/>
          <w:color w:val="000000" w:themeColor="text1"/>
          <w:lang w:eastAsia="en-US"/>
        </w:rPr>
      </w:pPr>
      <w:r>
        <w:rPr>
          <w:rFonts w:eastAsia="Calibri"/>
          <w:color w:val="000000" w:themeColor="text1"/>
          <w:lang w:eastAsia="en-US"/>
        </w:rPr>
        <w:t xml:space="preserve">Meclis Üyeleri huzur hakkı miktarlarının belirlenmesi </w:t>
      </w:r>
      <w:r>
        <w:rPr>
          <w:color w:val="000000" w:themeColor="text1"/>
        </w:rPr>
        <w:t>ile ilgili</w:t>
      </w:r>
      <w:r>
        <w:rPr>
          <w:b/>
          <w:bCs/>
          <w:color w:val="000000" w:themeColor="text1"/>
        </w:rPr>
        <w:t xml:space="preserve"> </w:t>
      </w:r>
      <w:r>
        <w:rPr>
          <w:bCs/>
          <w:color w:val="000000" w:themeColor="text1"/>
        </w:rPr>
        <w:t>başkanlık yazısı.</w:t>
      </w:r>
    </w:p>
    <w:p w14:paraId="3304861D" w14:textId="387EF41E" w:rsidR="00055AFF" w:rsidRDefault="00055AFF" w:rsidP="00055AFF">
      <w:pPr>
        <w:ind w:firstLine="708"/>
        <w:jc w:val="both"/>
      </w:pPr>
      <w:r>
        <w:t xml:space="preserve"> (</w:t>
      </w:r>
      <w:r>
        <w:t xml:space="preserve">5393 sayılı </w:t>
      </w:r>
      <w:proofErr w:type="gramStart"/>
      <w:r>
        <w:t>Belediye</w:t>
      </w:r>
      <w:r>
        <w:t xml:space="preserve"> </w:t>
      </w:r>
      <w:r>
        <w:t>Kanununun</w:t>
      </w:r>
      <w:proofErr w:type="gramEnd"/>
      <w:r>
        <w:t xml:space="preserve"> 32. ve 39. maddeleri ile artan gösterge rakamı ve memur</w:t>
      </w:r>
      <w:r>
        <w:t xml:space="preserve"> </w:t>
      </w:r>
      <w:r>
        <w:t>maaş katsayısına uygun olarak, belediyemiz meclis üyelerine, ilk mahalli idareler seçimlerine kadar</w:t>
      </w:r>
      <w:r>
        <w:t xml:space="preserve"> </w:t>
      </w:r>
      <w:r>
        <w:t>yeni bir karara gerek kalmaksızın, üst sınır olan günlük brüt ödeneğin huzur hakkı olarak verilmesi</w:t>
      </w:r>
      <w:r>
        <w:t xml:space="preserve"> </w:t>
      </w:r>
      <w:r>
        <w:t>konusunun belediyemiz meclisinde görüşülerek karara bağlanmasını;</w:t>
      </w:r>
    </w:p>
    <w:bookmarkEnd w:id="0"/>
    <w:p w14:paraId="418A8BB0" w14:textId="77777777" w:rsidR="00212F17" w:rsidRDefault="00212F17" w:rsidP="00212F17">
      <w:pPr>
        <w:ind w:firstLine="708"/>
        <w:jc w:val="both"/>
      </w:pPr>
      <w:r>
        <w:t>Olurlarınıza arz ederim.) Okundu.</w:t>
      </w:r>
    </w:p>
    <w:p w14:paraId="62F34851" w14:textId="11BD3258"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oylamaya sunuldu,</w:t>
      </w:r>
      <w:r w:rsidR="00055AFF">
        <w:t xml:space="preserve"> </w:t>
      </w:r>
      <w:r w:rsidRPr="00673331">
        <w:t xml:space="preserve">yapılan işaretle oylama sonucunda, </w:t>
      </w:r>
      <w:r w:rsidR="00055AFF">
        <w:t xml:space="preserve">(5393 sayılı </w:t>
      </w:r>
      <w:proofErr w:type="gramStart"/>
      <w:r w:rsidR="00055AFF">
        <w:t>Belediye Kanununun</w:t>
      </w:r>
      <w:proofErr w:type="gramEnd"/>
      <w:r w:rsidR="00055AFF">
        <w:t xml:space="preserve"> 32. ve 39. maddeleri ile artan gösterge rakamı ve memur maaş katsayısına uygun olarak, belediyemiz meclis üyelerine, ilk mahalli idareler seçimlerine kadar yeni bir karara gerek kalmaksızın, üst sınır olan günlük brüt ödeneğin huzur hakkı olarak verilmesi</w:t>
      </w:r>
      <w:r w:rsidR="00055AFF">
        <w:t xml:space="preserve">nin </w:t>
      </w:r>
      <w:r w:rsidRPr="00151F10">
        <w:t>kabulüne oybirliğiyle</w:t>
      </w:r>
      <w:r w:rsidRPr="00673331">
        <w:t xml:space="preserve"> </w:t>
      </w:r>
      <w:r w:rsidR="00151F10">
        <w:t>0</w:t>
      </w:r>
      <w:r w:rsidR="00055AFF">
        <w:t>9</w:t>
      </w:r>
      <w:r w:rsidR="00A912E3" w:rsidRPr="00673331">
        <w:t>.</w:t>
      </w:r>
      <w:r w:rsidR="003528B8">
        <w:t>0</w:t>
      </w:r>
      <w:r w:rsidR="00055AFF">
        <w:t>4</w:t>
      </w:r>
      <w:r w:rsidR="003528B8">
        <w:t>.202</w:t>
      </w:r>
      <w:r w:rsidR="00055AFF">
        <w:t>4</w:t>
      </w:r>
      <w:r w:rsidRPr="00673331">
        <w:t xml:space="preserve"> tarihli toplantıda karar verildi.</w:t>
      </w:r>
      <w:r w:rsidR="00FC1985">
        <w:t xml:space="preserve">   </w:t>
      </w:r>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967E834" w:rsidR="00052ADE" w:rsidRDefault="003F2AB7" w:rsidP="003F2AB7">
      <w:pPr>
        <w:tabs>
          <w:tab w:val="left" w:pos="8985"/>
        </w:tabs>
      </w:pPr>
      <w:r>
        <w:tab/>
      </w:r>
    </w:p>
    <w:p w14:paraId="224413C5" w14:textId="77777777" w:rsidR="00055AFF" w:rsidRDefault="00055AFF" w:rsidP="003F2AB7">
      <w:pPr>
        <w:tabs>
          <w:tab w:val="left" w:pos="8985"/>
        </w:tabs>
      </w:pPr>
      <w:bookmarkStart w:id="1" w:name="_GoBack"/>
      <w:bookmarkEnd w:id="1"/>
    </w:p>
    <w:p w14:paraId="4E4768D2" w14:textId="77777777" w:rsidR="00FC1985" w:rsidRDefault="00FC1985" w:rsidP="003323F8"/>
    <w:p w14:paraId="37905D25" w14:textId="77777777" w:rsidR="00055AFF" w:rsidRDefault="00055AFF" w:rsidP="00055AFF">
      <w:r>
        <w:t>Murat ERCAN</w:t>
      </w:r>
      <w:r>
        <w:tab/>
      </w:r>
      <w:r>
        <w:tab/>
        <w:t xml:space="preserve">             Kaan Yusuf YURTERİ</w:t>
      </w:r>
      <w:r>
        <w:tab/>
        <w:t xml:space="preserve">               Fatma Nur AYDOĞAN</w:t>
      </w:r>
    </w:p>
    <w:p w14:paraId="38521C4C" w14:textId="77777777" w:rsidR="00055AFF" w:rsidRDefault="00055AFF" w:rsidP="00055AFF">
      <w:r>
        <w:t xml:space="preserve">Meclis Başkanı                                            </w:t>
      </w:r>
      <w:proofErr w:type="gramStart"/>
      <w:r>
        <w:tab/>
        <w:t xml:space="preserve">  Katip</w:t>
      </w:r>
      <w:proofErr w:type="gramEnd"/>
      <w:r>
        <w:tab/>
      </w:r>
      <w:r>
        <w:tab/>
      </w:r>
      <w:r>
        <w:tab/>
      </w:r>
      <w:r>
        <w:tab/>
        <w:t xml:space="preserve">     </w:t>
      </w:r>
      <w:r>
        <w:tab/>
        <w:t xml:space="preserve">   </w:t>
      </w:r>
      <w:proofErr w:type="spellStart"/>
      <w:r>
        <w:t>Katip</w:t>
      </w:r>
      <w:proofErr w:type="spellEnd"/>
    </w:p>
    <w:p w14:paraId="770B47B2" w14:textId="054EB55D" w:rsidR="00D972D5" w:rsidRDefault="00D972D5" w:rsidP="00055AFF"/>
    <w:p w14:paraId="73DC7202" w14:textId="77777777" w:rsidR="003323F8" w:rsidRDefault="003323F8" w:rsidP="003323F8"/>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C1084" w14:textId="77777777" w:rsidR="00F65192" w:rsidRDefault="00F65192">
      <w:r>
        <w:separator/>
      </w:r>
    </w:p>
  </w:endnote>
  <w:endnote w:type="continuationSeparator" w:id="0">
    <w:p w14:paraId="34CC5D19" w14:textId="77777777" w:rsidR="00F65192" w:rsidRDefault="00F6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417AD" w14:textId="77777777" w:rsidR="00F65192" w:rsidRDefault="00F65192">
      <w:r>
        <w:separator/>
      </w:r>
    </w:p>
  </w:footnote>
  <w:footnote w:type="continuationSeparator" w:id="0">
    <w:p w14:paraId="5A04F9AC" w14:textId="77777777" w:rsidR="00F65192" w:rsidRDefault="00F65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2423707B" w:rsidR="001928DE" w:rsidRDefault="00D10A5B">
    <w:pPr>
      <w:jc w:val="both"/>
    </w:pPr>
    <w:r>
      <w:rPr>
        <w:b/>
      </w:rPr>
      <w:t>KARAR:</w:t>
    </w:r>
    <w:r w:rsidR="00C06786">
      <w:rPr>
        <w:b/>
      </w:rPr>
      <w:t xml:space="preserve"> </w:t>
    </w:r>
    <w:r w:rsidR="00055AFF">
      <w:rPr>
        <w:b/>
      </w:rPr>
      <w:t>52</w:t>
    </w:r>
    <w:r w:rsidR="00C06786">
      <w:rPr>
        <w:b/>
      </w:rPr>
      <w:t xml:space="preserve">                                                                                        </w:t>
    </w:r>
    <w:r w:rsidR="00C06786">
      <w:rPr>
        <w:b/>
      </w:rPr>
      <w:tab/>
      <w:t xml:space="preserve">               </w:t>
    </w:r>
    <w:r w:rsidR="00C06786">
      <w:rPr>
        <w:b/>
      </w:rPr>
      <w:tab/>
    </w:r>
    <w:r w:rsidR="00151F10">
      <w:rPr>
        <w:b/>
      </w:rPr>
      <w:t>0</w:t>
    </w:r>
    <w:r w:rsidR="00055AFF">
      <w:rPr>
        <w:b/>
      </w:rPr>
      <w:t>9</w:t>
    </w:r>
    <w:r w:rsidR="00045725">
      <w:rPr>
        <w:b/>
      </w:rPr>
      <w:t>.</w:t>
    </w:r>
    <w:r w:rsidR="00302E75">
      <w:rPr>
        <w:b/>
      </w:rPr>
      <w:t>0</w:t>
    </w:r>
    <w:r w:rsidR="00055AFF">
      <w:rPr>
        <w:b/>
      </w:rPr>
      <w:t>4</w:t>
    </w:r>
    <w:r w:rsidR="00C06786">
      <w:rPr>
        <w:b/>
      </w:rPr>
      <w:t>.20</w:t>
    </w:r>
    <w:r w:rsidR="003528B8">
      <w:rPr>
        <w:b/>
      </w:rPr>
      <w:t>2</w:t>
    </w:r>
    <w:r w:rsidR="00055AFF">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15:restartNumberingAfterBreak="0">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55AFF"/>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12F17"/>
    <w:rsid w:val="00232F7B"/>
    <w:rsid w:val="002330B2"/>
    <w:rsid w:val="002416C5"/>
    <w:rsid w:val="00252F2F"/>
    <w:rsid w:val="002536CD"/>
    <w:rsid w:val="00256AA5"/>
    <w:rsid w:val="00281B9A"/>
    <w:rsid w:val="00285C03"/>
    <w:rsid w:val="002A380A"/>
    <w:rsid w:val="002B2B90"/>
    <w:rsid w:val="002B372D"/>
    <w:rsid w:val="002E432B"/>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28B8"/>
    <w:rsid w:val="003558B0"/>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375B5"/>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65192"/>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669092499">
      <w:bodyDiv w:val="1"/>
      <w:marLeft w:val="0"/>
      <w:marRight w:val="0"/>
      <w:marTop w:val="0"/>
      <w:marBottom w:val="0"/>
      <w:divBdr>
        <w:top w:val="none" w:sz="0" w:space="0" w:color="auto"/>
        <w:left w:val="none" w:sz="0" w:space="0" w:color="auto"/>
        <w:bottom w:val="none" w:sz="0" w:space="0" w:color="auto"/>
        <w:right w:val="none" w:sz="0" w:space="0" w:color="auto"/>
      </w:divBdr>
    </w:div>
    <w:div w:id="1779983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57F0F-711A-40B7-8AFD-4CFA434A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170</Words>
  <Characters>970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21</cp:revision>
  <cp:lastPrinted>2024-04-15T08:30:00Z</cp:lastPrinted>
  <dcterms:created xsi:type="dcterms:W3CDTF">2020-09-07T13:38:00Z</dcterms:created>
  <dcterms:modified xsi:type="dcterms:W3CDTF">2024-04-15T08:30:00Z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