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709EFB8C" w:rsidR="002416C5" w:rsidRDefault="00414306" w:rsidP="003323F8">
      <w:pPr>
        <w:ind w:firstLine="708"/>
        <w:jc w:val="both"/>
      </w:pPr>
      <w:r>
        <w:rPr>
          <w:rFonts w:eastAsiaTheme="minorHAnsi"/>
          <w:color w:val="000000" w:themeColor="text1"/>
          <w:lang w:eastAsia="en-US"/>
        </w:rPr>
        <w:t xml:space="preserve">Sosyal Denge Tazminatı miktarını belirlemek üzere belediyemizde en çok üyeye sahip yetkili sendika ile sözleşme yapmak için belediye başkanına yetki verilmesi ile ilgili </w:t>
      </w:r>
      <w:r w:rsidR="00151F10" w:rsidRPr="00C45D3F">
        <w:rPr>
          <w:rFonts w:eastAsia="Calibri"/>
          <w:lang w:eastAsia="en-US"/>
        </w:rPr>
        <w:t>başkanlık yazısı</w:t>
      </w:r>
      <w:r w:rsidR="002416C5">
        <w:t>.</w:t>
      </w:r>
    </w:p>
    <w:p w14:paraId="0FA05B60" w14:textId="03B3A340" w:rsidR="00414306" w:rsidRDefault="00414306" w:rsidP="00414306">
      <w:pPr>
        <w:ind w:firstLine="708"/>
        <w:jc w:val="both"/>
      </w:pPr>
      <w:r>
        <w:t>(4688 Sayılı Kamu Görevlileri Sendikaları ve Toplu Sözleşme Kanununun Mahalli idarelerde sözleşme imzalanması ba</w:t>
      </w:r>
      <w:r w:rsidR="00A34A08">
        <w:t>ş</w:t>
      </w:r>
      <w:bookmarkStart w:id="1" w:name="_GoBack"/>
      <w:bookmarkEnd w:id="1"/>
      <w:r>
        <w:t>lıklı değişik 32. Maddesinde:  “27.06.1989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(03 Eylül 2023 tarihli ve 32298 sayılı resmi gazetede yayımlanan Kamu Görevlilerinin Geneline ve Hizmet Kollarına Yönelik Mali ve Sosyal Haklara İlişkin 2024 ve 2025 Yıllarını Kapsayan 7. Dönem toplu sözleşmenin Yerel Yönetim Hizmet Koluna ilişkin Toplu Sözleşmenin 4. madde ile “üç ay” ibaresi “yedi ay” olarak uygulanır.)</w:t>
      </w:r>
      <w:r w:rsidR="00B467A8">
        <w:t xml:space="preserve"> </w:t>
      </w:r>
      <w:r>
        <w:t>içerisinde sözleşme  yapabilir……." denmektedir.</w:t>
      </w:r>
    </w:p>
    <w:p w14:paraId="27973A84" w14:textId="6237AC8F" w:rsidR="00A75519" w:rsidRDefault="00414306" w:rsidP="00A75519">
      <w:pPr>
        <w:ind w:firstLine="708"/>
        <w:jc w:val="both"/>
      </w:pPr>
      <w:r>
        <w:t>Bu sebeple, 4688 sayılı Kamu Görevlileri Sendikaları ve Toplu Sözleşme Kanunun değişik 32. Maddesi hükümleri çerçevesinde belediye başkanına, sözleşme döneminde verilecek sosyal denge tazminatı tutarını belirlemek üzere, belediyemizde en çok üyeye sahip yetkili sendika ile sözleşme yapma yetkisi verilmesi hususunun belediyemiz meclisinde görüşülerek karara bağlanmak üzere havalesini;</w:t>
      </w:r>
      <w:bookmarkEnd w:id="0"/>
      <w:r w:rsidR="00A75519" w:rsidRPr="002416C5">
        <w:t>   </w:t>
      </w:r>
    </w:p>
    <w:p w14:paraId="418A8BB0" w14:textId="77777777" w:rsidR="00212F17" w:rsidRDefault="00212F17" w:rsidP="00212F17">
      <w:pPr>
        <w:ind w:firstLine="708"/>
        <w:jc w:val="both"/>
      </w:pPr>
      <w:r>
        <w:t>Olurlarınıza arz ederim.) Okundu.</w:t>
      </w:r>
    </w:p>
    <w:p w14:paraId="62F34851" w14:textId="735E4DC6"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414306">
        <w:t xml:space="preserve">4688 sayılı Kamu Görevlileri Sendikaları ve Toplu Sözleşme Kanunun değişik 32. Maddesi hükümleri çerçevesinde belediye başkanına, sözleşme döneminde verilecek sosyal denge tazminatı tutarını belirlemek üzere, belediyemizde en çok üyeye sahip yetkili sendika ile sözleşme yapma yetkisi verilmesinin </w:t>
      </w:r>
      <w:r w:rsidRPr="00151F10">
        <w:t>kabulüne oybirliğiyle</w:t>
      </w:r>
      <w:r w:rsidRPr="00673331">
        <w:t xml:space="preserve"> </w:t>
      </w:r>
      <w:r w:rsidR="00151F10">
        <w:t>0</w:t>
      </w:r>
      <w:r w:rsidR="00414306">
        <w:t>9</w:t>
      </w:r>
      <w:r w:rsidR="00A912E3" w:rsidRPr="00673331">
        <w:t>.</w:t>
      </w:r>
      <w:r w:rsidR="003528B8">
        <w:t>0</w:t>
      </w:r>
      <w:r w:rsidR="00414306">
        <w:t>4</w:t>
      </w:r>
      <w:r w:rsidR="003528B8">
        <w:t>.202</w:t>
      </w:r>
      <w:r w:rsidR="00414306">
        <w:t>4</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C7202" w14:textId="236D66A6" w:rsidR="003323F8" w:rsidRDefault="003323F8" w:rsidP="003323F8"/>
    <w:p w14:paraId="3707B351" w14:textId="3D76E911" w:rsidR="00414306" w:rsidRDefault="00414306" w:rsidP="003323F8"/>
    <w:p w14:paraId="1B50F3F5" w14:textId="77777777" w:rsidR="00414306" w:rsidRDefault="00414306" w:rsidP="00414306">
      <w:r>
        <w:t>Murat ERCAN</w:t>
      </w:r>
      <w:r>
        <w:tab/>
      </w:r>
      <w:r>
        <w:tab/>
        <w:t xml:space="preserve">             Kaan Yusuf YURTERİ</w:t>
      </w:r>
      <w:r>
        <w:tab/>
        <w:t xml:space="preserve">               Fatma Nur AYDOĞAN</w:t>
      </w:r>
    </w:p>
    <w:p w14:paraId="0BABB754" w14:textId="77777777" w:rsidR="00414306" w:rsidRDefault="00414306" w:rsidP="00414306">
      <w:r>
        <w:t xml:space="preserve">Meclis Başkanı                                            </w:t>
      </w:r>
      <w:proofErr w:type="gramStart"/>
      <w:r>
        <w:tab/>
        <w:t xml:space="preserve">  Katip</w:t>
      </w:r>
      <w:proofErr w:type="gramEnd"/>
      <w:r>
        <w:tab/>
      </w:r>
      <w:r>
        <w:tab/>
      </w:r>
      <w:r>
        <w:tab/>
      </w:r>
      <w:r>
        <w:tab/>
        <w:t xml:space="preserve">     </w:t>
      </w:r>
      <w:r>
        <w:tab/>
        <w:t xml:space="preserve">   </w:t>
      </w:r>
      <w:proofErr w:type="spellStart"/>
      <w:r>
        <w:t>Katip</w:t>
      </w:r>
      <w:proofErr w:type="spellEnd"/>
    </w:p>
    <w:p w14:paraId="15D80553" w14:textId="77777777" w:rsidR="00414306" w:rsidRDefault="00414306" w:rsidP="003323F8"/>
    <w:sectPr w:rsidR="00414306"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FD941" w14:textId="77777777" w:rsidR="00305845" w:rsidRDefault="00305845">
      <w:r>
        <w:separator/>
      </w:r>
    </w:p>
  </w:endnote>
  <w:endnote w:type="continuationSeparator" w:id="0">
    <w:p w14:paraId="3D05CD27" w14:textId="77777777" w:rsidR="00305845" w:rsidRDefault="003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550E" w14:textId="77777777" w:rsidR="00305845" w:rsidRDefault="00305845">
      <w:r>
        <w:separator/>
      </w:r>
    </w:p>
  </w:footnote>
  <w:footnote w:type="continuationSeparator" w:id="0">
    <w:p w14:paraId="3A694437" w14:textId="77777777" w:rsidR="00305845" w:rsidRDefault="0030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17CCE944" w:rsidR="001928DE" w:rsidRDefault="00D10A5B">
    <w:pPr>
      <w:jc w:val="both"/>
    </w:pPr>
    <w:r>
      <w:rPr>
        <w:b/>
      </w:rPr>
      <w:t>KARAR:</w:t>
    </w:r>
    <w:r w:rsidR="00C06786">
      <w:rPr>
        <w:b/>
      </w:rPr>
      <w:t xml:space="preserve"> </w:t>
    </w:r>
    <w:r w:rsidR="00414306">
      <w:rPr>
        <w:b/>
      </w:rPr>
      <w:t>53</w:t>
    </w:r>
    <w:r w:rsidR="00C06786">
      <w:rPr>
        <w:b/>
      </w:rPr>
      <w:t xml:space="preserve">                                                                                        </w:t>
    </w:r>
    <w:r w:rsidR="00C06786">
      <w:rPr>
        <w:b/>
      </w:rPr>
      <w:tab/>
      <w:t xml:space="preserve">               </w:t>
    </w:r>
    <w:proofErr w:type="gramStart"/>
    <w:r w:rsidR="00C06786">
      <w:rPr>
        <w:b/>
      </w:rPr>
      <w:tab/>
    </w:r>
    <w:r w:rsidR="00414306">
      <w:rPr>
        <w:b/>
      </w:rPr>
      <w:t xml:space="preserve">  </w:t>
    </w:r>
    <w:r w:rsidR="00151F10">
      <w:rPr>
        <w:b/>
      </w:rPr>
      <w:t>0</w:t>
    </w:r>
    <w:r w:rsidR="00414306">
      <w:rPr>
        <w:b/>
      </w:rPr>
      <w:t>9</w:t>
    </w:r>
    <w:r w:rsidR="00045725">
      <w:rPr>
        <w:b/>
      </w:rPr>
      <w:t>.</w:t>
    </w:r>
    <w:r w:rsidR="00302E75">
      <w:rPr>
        <w:b/>
      </w:rPr>
      <w:t>0</w:t>
    </w:r>
    <w:r w:rsidR="00414306">
      <w:rPr>
        <w:b/>
      </w:rPr>
      <w:t>4</w:t>
    </w:r>
    <w:r w:rsidR="00C06786">
      <w:rPr>
        <w:b/>
      </w:rPr>
      <w:t>.20</w:t>
    </w:r>
    <w:r w:rsidR="003528B8">
      <w:rPr>
        <w:b/>
      </w:rPr>
      <w:t>2</w:t>
    </w:r>
    <w:r w:rsidR="00414306">
      <w:rPr>
        <w:b/>
      </w:rPr>
      <w:t>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05845"/>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4306"/>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0904"/>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34A08"/>
    <w:rsid w:val="00A4613A"/>
    <w:rsid w:val="00A53574"/>
    <w:rsid w:val="00A6248F"/>
    <w:rsid w:val="00A75519"/>
    <w:rsid w:val="00A84555"/>
    <w:rsid w:val="00A912E3"/>
    <w:rsid w:val="00AA1EB4"/>
    <w:rsid w:val="00AB5AF9"/>
    <w:rsid w:val="00AB6E3E"/>
    <w:rsid w:val="00AE078F"/>
    <w:rsid w:val="00B467A8"/>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E784A"/>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2DEF-9465-454B-9FA7-9FF955F9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364</Words>
  <Characters>2078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24</cp:revision>
  <cp:lastPrinted>2024-04-15T10:13:00Z</cp:lastPrinted>
  <dcterms:created xsi:type="dcterms:W3CDTF">2020-09-07T13:38:00Z</dcterms:created>
  <dcterms:modified xsi:type="dcterms:W3CDTF">2024-04-15T10:13:00Z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