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0EAFC4E" w14:textId="2FB63288" w:rsidR="00302E75" w:rsidRDefault="00361A4B" w:rsidP="003323F8">
      <w:pPr>
        <w:ind w:firstLine="708"/>
        <w:jc w:val="both"/>
      </w:pPr>
      <w:proofErr w:type="gramStart"/>
      <w:r>
        <w:rPr>
          <w:rFonts w:eastAsia="Calibri"/>
          <w:lang w:eastAsia="en-US"/>
        </w:rPr>
        <w:t>5393 sayılı Belediye Kanununun 18. (e) ve 75. Maddesinin (d) bendine istinaden, m</w:t>
      </w:r>
      <w:r w:rsidRPr="00960267">
        <w:rPr>
          <w:rFonts w:eastAsia="Calibri"/>
          <w:lang w:eastAsia="en-US"/>
        </w:rPr>
        <w:t>ülkiyeti Belediyemize ait Fatih Mahallesi Şehit Gökhan Uysal Caddesi No:4 (101946 Ada 2 Parsel) adresindeki Sincan Kültür ve Sanat Merkezi binamızın zemin katındaki 450 m² kapalı alanın, Belediyemiz ile Ankara İl Kültür ve Turizm Müdürlüğü iş birliğinde Bebek Kütüphanesi olarak kullanı</w:t>
      </w:r>
      <w:r w:rsidR="006B4A03">
        <w:rPr>
          <w:rFonts w:eastAsia="Calibri"/>
          <w:lang w:eastAsia="en-US"/>
        </w:rPr>
        <w:t xml:space="preserve">lmak amacıyla Ankara İl Kültür </w:t>
      </w:r>
      <w:r w:rsidRPr="00960267">
        <w:rPr>
          <w:rFonts w:eastAsia="Calibri"/>
          <w:lang w:eastAsia="en-US"/>
        </w:rPr>
        <w:t>ve Turizm Müdürlüğü'ne tahsis edi</w:t>
      </w:r>
      <w:r>
        <w:rPr>
          <w:rFonts w:eastAsia="Calibri"/>
          <w:lang w:eastAsia="en-US"/>
        </w:rPr>
        <w:t xml:space="preserve">lebilmesi için Belediye Encümeninin yetkilendirilmesi </w:t>
      </w:r>
      <w:r w:rsidRPr="00960267">
        <w:rPr>
          <w:rFonts w:eastAsia="Calibri"/>
          <w:lang w:eastAsia="en-US"/>
        </w:rPr>
        <w:t>ve hazırlanacak protokolünün imzalanabilmesi için Belediye Başkanına yetki verilmesi ile ilgili başkanlık yazısı.</w:t>
      </w:r>
      <w:proofErr w:type="gramEnd"/>
    </w:p>
    <w:bookmarkEnd w:id="0"/>
    <w:p w14:paraId="27973A84" w14:textId="6C75F4C2" w:rsidR="00A75519" w:rsidRDefault="006B4A03" w:rsidP="006B4A03">
      <w:pPr>
        <w:ind w:firstLine="708"/>
        <w:jc w:val="both"/>
      </w:pPr>
      <w:proofErr w:type="gramStart"/>
      <w:r>
        <w:t>(</w:t>
      </w:r>
      <w:proofErr w:type="gramEnd"/>
      <w:r>
        <w:t>Mülkiyeti Belediyemize ait 101946 Ada 2 Parselde Fatih Mahallesi Şehit Gökhan Uysal Caddesi No:4</w:t>
      </w:r>
      <w:r>
        <w:t xml:space="preserve"> </w:t>
      </w:r>
      <w:r>
        <w:t>adresinde bulunan Sincan Kültür ve Sanat Merkezi binamızın zemin katında 450 m² kapalı alanın Belediyemiz ile</w:t>
      </w:r>
      <w:r>
        <w:t xml:space="preserve"> </w:t>
      </w:r>
      <w:r>
        <w:t>Ankara İl Kültür ve Turizm Müdürlüğü iş birliğinde Bebek Kütüphanesi olarak kullanılmak üzere Ankara İl Kültür</w:t>
      </w:r>
      <w:r>
        <w:t xml:space="preserve"> </w:t>
      </w:r>
      <w:r>
        <w:t>ve Turizm Müdürlüğü'ne tahsis edilmesi ve hazırlanacak tahsis protokolünün imzalanabilmesi için de Belediye</w:t>
      </w:r>
      <w:r>
        <w:t xml:space="preserve"> </w:t>
      </w:r>
      <w:r>
        <w:t>Başkanına yetki verilmesi konularının 5393 sayılı Belediye Kanununun 18. maddesi gereğince belediye meclisinde</w:t>
      </w:r>
      <w:r>
        <w:t xml:space="preserve"> </w:t>
      </w:r>
      <w:r>
        <w:t>görüşülmesini;</w:t>
      </w:r>
      <w:r w:rsidR="00A75519" w:rsidRPr="002416C5">
        <w:t>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28E28AB3" w:rsidR="00422533" w:rsidRPr="00673331" w:rsidRDefault="00F063BF" w:rsidP="006B4A03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361A4B">
        <w:rPr>
          <w:rFonts w:eastAsia="Calibri"/>
          <w:lang w:eastAsia="en-US"/>
        </w:rPr>
        <w:t>5393 sayılı Belediye Kanununun 18. (e) ve 75. Maddesinin (d) bendine istinaden, m</w:t>
      </w:r>
      <w:r w:rsidR="00361A4B" w:rsidRPr="00960267">
        <w:rPr>
          <w:rFonts w:eastAsia="Calibri"/>
          <w:lang w:eastAsia="en-US"/>
        </w:rPr>
        <w:t>ülkiyeti Belediyemize ait Fatih Mahallesi Şehit Gökhan Uysal Caddesi No:4 (101946 Ada 2 Parsel) adresindeki Sincan Kültür ve Sanat Merkezi binamızın zemin katındaki 450 m² kapalı alanın, Belediyemiz ile Ankara İl Kültür ve Turizm Müdürlüğü iş birliğinde Bebek Kütüphanesi olarak kullan</w:t>
      </w:r>
      <w:r w:rsidR="006B4A03">
        <w:rPr>
          <w:rFonts w:eastAsia="Calibri"/>
          <w:lang w:eastAsia="en-US"/>
        </w:rPr>
        <w:t>ılmak amacıyla Ankara İl Kültür</w:t>
      </w:r>
      <w:r w:rsidR="00361A4B" w:rsidRPr="00960267">
        <w:rPr>
          <w:rFonts w:eastAsia="Calibri"/>
          <w:lang w:eastAsia="en-US"/>
        </w:rPr>
        <w:t xml:space="preserve"> ve Turizm Müdürlüğü'ne tahsis edi</w:t>
      </w:r>
      <w:r w:rsidR="00361A4B">
        <w:rPr>
          <w:rFonts w:eastAsia="Calibri"/>
          <w:lang w:eastAsia="en-US"/>
        </w:rPr>
        <w:t xml:space="preserve">lebilmesi için Belediye Encümeninin yetkilendirilmesi </w:t>
      </w:r>
      <w:r w:rsidR="00361A4B" w:rsidRPr="00960267">
        <w:rPr>
          <w:rFonts w:eastAsia="Calibri"/>
          <w:lang w:eastAsia="en-US"/>
        </w:rPr>
        <w:t>ve hazırlanacak protokolünün imzalanabilmesi için Belediye Başkanına yetki verilmesi</w:t>
      </w:r>
      <w:r w:rsidR="00361A4B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6B4A03">
        <w:t>03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  <w:r w:rsidR="006B4A03">
        <w:t xml:space="preserve">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  <w:bookmarkStart w:id="1" w:name="_GoBack"/>
      <w:bookmarkEnd w:id="1"/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06AEACE6" w:rsidR="00BF39AA" w:rsidRPr="00673331" w:rsidRDefault="006B4A03" w:rsidP="003323F8">
      <w:pPr>
        <w:ind w:firstLine="426"/>
      </w:pPr>
      <w:r>
        <w:t xml:space="preserve">   Fatih OMAÇ</w:t>
      </w:r>
      <w:r w:rsidR="002416C5">
        <w:t xml:space="preserve">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>
        <w:t>Serkan TEKGÜMÜŞ</w:t>
      </w:r>
      <w:r>
        <w:tab/>
        <w:t xml:space="preserve">                 Fatma Nur AYDOĞAN</w:t>
      </w:r>
      <w:r w:rsidR="002416C5">
        <w:t xml:space="preserve"> </w:t>
      </w:r>
      <w:r w:rsidR="00BF39AA" w:rsidRPr="00673331">
        <w:t xml:space="preserve"> </w:t>
      </w:r>
    </w:p>
    <w:p w14:paraId="770B47B2" w14:textId="162D82DA" w:rsidR="00D972D5" w:rsidRDefault="00BF39AA" w:rsidP="003323F8">
      <w:r w:rsidRPr="00673331">
        <w:t xml:space="preserve">        Meclis Başkan</w:t>
      </w:r>
      <w:r w:rsidR="006B4A03">
        <w:t xml:space="preserve"> V.</w:t>
      </w:r>
      <w:r w:rsidRPr="00673331">
        <w:t xml:space="preserve">                                           </w:t>
      </w:r>
      <w:proofErr w:type="gramStart"/>
      <w:r w:rsidR="006B4A03">
        <w:t>Katip</w:t>
      </w:r>
      <w:proofErr w:type="gramEnd"/>
      <w:r w:rsidR="006B4A03">
        <w:tab/>
      </w:r>
      <w:r w:rsidR="006B4A03">
        <w:tab/>
      </w:r>
      <w:r w:rsidR="006B4A03">
        <w:tab/>
      </w:r>
      <w:r w:rsidR="006B4A03">
        <w:tab/>
        <w:t xml:space="preserve">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8324" w14:textId="77777777" w:rsidR="008A7E16" w:rsidRDefault="008A7E16">
      <w:r>
        <w:separator/>
      </w:r>
    </w:p>
  </w:endnote>
  <w:endnote w:type="continuationSeparator" w:id="0">
    <w:p w14:paraId="7988ECA0" w14:textId="77777777" w:rsidR="008A7E16" w:rsidRDefault="008A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5C4B" w14:textId="77777777" w:rsidR="008A7E16" w:rsidRDefault="008A7E16">
      <w:r>
        <w:separator/>
      </w:r>
    </w:p>
  </w:footnote>
  <w:footnote w:type="continuationSeparator" w:id="0">
    <w:p w14:paraId="14D5AF7E" w14:textId="77777777" w:rsidR="008A7E16" w:rsidRDefault="008A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07CC96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B4A03">
      <w:rPr>
        <w:b/>
      </w:rPr>
      <w:t>56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6B4A03">
      <w:rPr>
        <w:b/>
      </w:rPr>
      <w:t>03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61A4B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B4A03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A7E16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28C3-7C30-4D17-AD17-CA46D26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2023-03-02T07:35:00Z</cp:lastPrinted>
  <dcterms:created xsi:type="dcterms:W3CDTF">2020-09-07T13:38:00Z</dcterms:created>
  <dcterms:modified xsi:type="dcterms:W3CDTF">2023-03-02T07:35:00Z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