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25F7A070" w14:textId="1344310E" w:rsidR="002416C5" w:rsidRDefault="009A4B74" w:rsidP="003323F8">
      <w:pPr>
        <w:ind w:firstLine="708"/>
        <w:jc w:val="both"/>
      </w:pPr>
      <w:r>
        <w:rPr>
          <w:rFonts w:eastAsia="Calibri"/>
          <w:lang w:eastAsia="en-US"/>
        </w:rPr>
        <w:t xml:space="preserve">Anayurt Mahallesi 342,78 </w:t>
      </w:r>
      <w:r w:rsidRPr="00B9426D">
        <w:t>m²</w:t>
      </w:r>
      <w:r>
        <w:t xml:space="preserve"> yüzölçümlü </w:t>
      </w:r>
      <w:r>
        <w:rPr>
          <w:rFonts w:eastAsia="Calibri"/>
          <w:lang w:eastAsia="en-US"/>
        </w:rPr>
        <w:t>154 ada 2 numaralı kadastro parselin satılabilmesi için Belediye Encümene yetki verilmesi ile ilgili başkanlık yazısı.</w:t>
      </w:r>
    </w:p>
    <w:bookmarkEnd w:id="0"/>
    <w:p w14:paraId="3761F742" w14:textId="5285BC96" w:rsidR="00204DC7" w:rsidRDefault="0080133C" w:rsidP="00A75519">
      <w:pPr>
        <w:ind w:firstLine="708"/>
        <w:jc w:val="both"/>
      </w:pPr>
      <w:proofErr w:type="gramStart"/>
      <w:r>
        <w:t>(</w:t>
      </w:r>
      <w:bookmarkStart w:id="1" w:name="_GoBack"/>
      <w:bookmarkEnd w:id="1"/>
      <w:proofErr w:type="gramEnd"/>
      <w:r w:rsidR="00204DC7" w:rsidRPr="00204DC7">
        <w:t xml:space="preserve">Anayurt Mahallesinde bulunan 342,78 m² yüzölçümlü 154 ada 2 parsel numaralı taşınmazın satışı talep edilmektedir. </w:t>
      </w:r>
    </w:p>
    <w:p w14:paraId="6E4E7816" w14:textId="5FFEF18E" w:rsidR="00204DC7" w:rsidRDefault="0080133C" w:rsidP="00204DC7">
      <w:pPr>
        <w:ind w:firstLine="708"/>
        <w:jc w:val="both"/>
      </w:pPr>
      <w:r>
        <w:t>K</w:t>
      </w:r>
      <w:r w:rsidR="00204DC7" w:rsidRPr="00204DC7">
        <w:t>onu taşınmaza ve çevresine ilişkin onaylı imar planı, Plan ve Proje Müdürlüğünce yürütülen veya planlanan imar planı çalışmas</w:t>
      </w:r>
      <w:r w:rsidR="00204DC7">
        <w:t>ı bulunmadığı belirtilmektedir.</w:t>
      </w:r>
    </w:p>
    <w:p w14:paraId="27973A84" w14:textId="6C56F11A" w:rsidR="00A75519" w:rsidRDefault="00204DC7" w:rsidP="00204DC7">
      <w:pPr>
        <w:ind w:firstLine="708"/>
        <w:jc w:val="both"/>
      </w:pPr>
      <w:r w:rsidRPr="00204DC7">
        <w:t>Anayurt Mahallesinde bulunan 342,78 m² yüzölçümlü 154 ada 2 numaralı kadastro parselinin 5393 Sayılı Belediye Kanunu'nun 18. Maddesi'nin (e) Fıkrası ve 2886 Sayılı Kanun hükümleri gereğince satılabilmesi için Belediyemiz Encümenine yetki verilmesi konusunun Belediyemiz Meclisinde görüşüler</w:t>
      </w:r>
      <w:r>
        <w:t>ek karara bağlanması hususunu;</w:t>
      </w:r>
      <w:r w:rsidRPr="00204DC7">
        <w:t> </w:t>
      </w:r>
    </w:p>
    <w:p w14:paraId="418A8BB0" w14:textId="77777777" w:rsidR="00212F17" w:rsidRDefault="00212F17" w:rsidP="00212F17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p w14:paraId="62F34851" w14:textId="7C30861B" w:rsidR="00422533" w:rsidRPr="00673331" w:rsidRDefault="00F063BF" w:rsidP="003323F8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</w:t>
      </w:r>
      <w:r w:rsidR="00204DC7">
        <w:t xml:space="preserve">ılan işaretle oylama sonucunda, </w:t>
      </w:r>
      <w:r w:rsidR="00204DC7" w:rsidRPr="00204DC7">
        <w:t>Anayurt Mahallesinde bulunan 342,78 m² yüzölçümlü 154 ada 2 numaralı kadastro parselinin 5393 Sayılı Belediye Kanunu'nun 18. Maddesi'nin (e) Fıkrası ve 2886 Sayılı Kanun hükümleri gereğince satılabilmesi için Belediyemiz Encümenine yetki verilmesinin kabulüne oybirliğiyle 01.08.2022 ta</w:t>
      </w:r>
      <w:r w:rsidR="009A2A83">
        <w:t xml:space="preserve">rihli toplantıda karar verildi. </w:t>
      </w:r>
      <w:proofErr w:type="gramEnd"/>
    </w:p>
    <w:p w14:paraId="73951416" w14:textId="34C06C7E" w:rsidR="00496A54" w:rsidRDefault="00BF39AA" w:rsidP="003323F8">
      <w:r w:rsidRPr="00673331">
        <w:t xml:space="preserve">     </w:t>
      </w:r>
      <w:r w:rsidR="00FF4852" w:rsidRPr="00673331">
        <w:t xml:space="preserve">   </w:t>
      </w:r>
      <w:r w:rsidR="00204DC7">
        <w:t xml:space="preserve"> </w:t>
      </w:r>
    </w:p>
    <w:p w14:paraId="64D52767" w14:textId="41A36758" w:rsidR="00496A54" w:rsidRDefault="00204DC7" w:rsidP="003323F8">
      <w:r>
        <w:t xml:space="preserve"> </w:t>
      </w:r>
    </w:p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3CF69DD1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2416C5">
        <w:tab/>
        <w:t xml:space="preserve">       </w:t>
      </w:r>
      <w:r w:rsidR="009B7691">
        <w:t xml:space="preserve">      Özgür ELVER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7692BDD1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E50CED">
        <w:t xml:space="preserve">   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A0954" w14:textId="77777777" w:rsidR="00D30097" w:rsidRDefault="00D30097">
      <w:r>
        <w:separator/>
      </w:r>
    </w:p>
  </w:endnote>
  <w:endnote w:type="continuationSeparator" w:id="0">
    <w:p w14:paraId="6B4B6C90" w14:textId="77777777" w:rsidR="00D30097" w:rsidRDefault="00D3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B1120" w14:textId="77777777" w:rsidR="00D30097" w:rsidRDefault="00D30097">
      <w:r>
        <w:separator/>
      </w:r>
    </w:p>
  </w:footnote>
  <w:footnote w:type="continuationSeparator" w:id="0">
    <w:p w14:paraId="4ABF1D96" w14:textId="77777777" w:rsidR="00D30097" w:rsidRDefault="00D3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64599D5B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204DC7">
      <w:rPr>
        <w:b/>
      </w:rPr>
      <w:t>167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1F10">
      <w:rPr>
        <w:b/>
      </w:rPr>
      <w:t>01</w:t>
    </w:r>
    <w:r w:rsidR="00045725">
      <w:rPr>
        <w:b/>
      </w:rPr>
      <w:t>.</w:t>
    </w:r>
    <w:r w:rsidR="00204DC7">
      <w:rPr>
        <w:b/>
      </w:rPr>
      <w:t>08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60B14"/>
    <w:rsid w:val="001928DE"/>
    <w:rsid w:val="001A5701"/>
    <w:rsid w:val="001B7EAA"/>
    <w:rsid w:val="001C5B2D"/>
    <w:rsid w:val="001D1445"/>
    <w:rsid w:val="001D2257"/>
    <w:rsid w:val="001D7342"/>
    <w:rsid w:val="00204DC7"/>
    <w:rsid w:val="00212F17"/>
    <w:rsid w:val="00232F7B"/>
    <w:rsid w:val="002330B2"/>
    <w:rsid w:val="002416C5"/>
    <w:rsid w:val="00252F2F"/>
    <w:rsid w:val="002536CD"/>
    <w:rsid w:val="00256AA5"/>
    <w:rsid w:val="00281B9A"/>
    <w:rsid w:val="00285C03"/>
    <w:rsid w:val="002A380A"/>
    <w:rsid w:val="002B2B90"/>
    <w:rsid w:val="002B372D"/>
    <w:rsid w:val="002E432B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133C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2A83"/>
    <w:rsid w:val="009A3F9F"/>
    <w:rsid w:val="009A3FFA"/>
    <w:rsid w:val="009A4B74"/>
    <w:rsid w:val="009B7691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30097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B41B3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0826-1566-4009-B407-7C9D79BF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2022-08-02T10:49:00Z</cp:lastPrinted>
  <dcterms:created xsi:type="dcterms:W3CDTF">2020-09-07T13:38:00Z</dcterms:created>
  <dcterms:modified xsi:type="dcterms:W3CDTF">2022-08-02T10:49:00Z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