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5854873C" w:rsidR="00F063BF" w:rsidRDefault="00E33754" w:rsidP="0034616D">
      <w:pPr>
        <w:ind w:firstLine="709"/>
        <w:jc w:val="both"/>
      </w:pPr>
      <w:bookmarkStart w:id="0" w:name="__DdeLink__146_2610451006"/>
      <w:r w:rsidRPr="00E33754">
        <w:rPr>
          <w:rStyle w:val="postbody1"/>
          <w:rFonts w:eastAsia="Calibri"/>
          <w:sz w:val="24"/>
          <w:szCs w:val="24"/>
        </w:rPr>
        <w:t xml:space="preserve">İsrafı önlemek, kaynakları daha verimli kullanmak, atık miktarını azaltmak ve atıkları geri kazanmak maksadıyla yapılan – yapılabilecek çalışmaların değerlendirilmesi </w:t>
      </w:r>
      <w:r w:rsidRPr="00E33754">
        <w:t>i</w:t>
      </w:r>
      <w:r w:rsidRPr="00184894">
        <w:t xml:space="preserve">le ilgili </w:t>
      </w:r>
      <w:r w:rsidRPr="00E33754">
        <w:t>Çevre</w:t>
      </w:r>
      <w:r w:rsidRPr="00E33754">
        <w:t xml:space="preserve"> Komisyonu ile Sağlık Komisyonu</w:t>
      </w:r>
      <w:r w:rsidR="00F063BF">
        <w:rPr>
          <w:rFonts w:eastAsia="Calibri"/>
          <w:color w:val="000000"/>
        </w:rPr>
        <w:t>nun</w:t>
      </w:r>
      <w:bookmarkEnd w:id="0"/>
      <w:r w:rsidR="00F063BF">
        <w:rPr>
          <w:rFonts w:eastAsia="Calibri"/>
          <w:color w:val="000000"/>
        </w:rPr>
        <w:t xml:space="preserve"> </w:t>
      </w:r>
      <w:r>
        <w:rPr>
          <w:rFonts w:eastAsia="Calibri"/>
          <w:color w:val="000000"/>
        </w:rPr>
        <w:t>15.04.2022</w:t>
      </w:r>
      <w:r w:rsidR="00F063BF">
        <w:rPr>
          <w:rFonts w:eastAsia="Calibri"/>
          <w:color w:val="000000"/>
        </w:rPr>
        <w:t xml:space="preserve"> tarih ve </w:t>
      </w:r>
      <w:r w:rsidR="00EA7D6F">
        <w:rPr>
          <w:rFonts w:eastAsia="Calibri"/>
          <w:color w:val="000000"/>
        </w:rPr>
        <w:t>0</w:t>
      </w:r>
      <w:r>
        <w:rPr>
          <w:rFonts w:eastAsia="Calibri"/>
          <w:color w:val="000000"/>
        </w:rPr>
        <w:t>4</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175DB6DC" w14:textId="77777777" w:rsidR="00E33754" w:rsidRPr="00E33754" w:rsidRDefault="00C06786" w:rsidP="00E33754">
      <w:pPr>
        <w:ind w:firstLine="708"/>
        <w:jc w:val="both"/>
      </w:pPr>
      <w:proofErr w:type="gramStart"/>
      <w:r w:rsidRPr="00E33754">
        <w:t>(</w:t>
      </w:r>
      <w:proofErr w:type="gramEnd"/>
      <w:r w:rsidR="00E33754" w:rsidRPr="00E33754">
        <w:rPr>
          <w:rStyle w:val="postbody1"/>
          <w:sz w:val="24"/>
          <w:szCs w:val="24"/>
        </w:rPr>
        <w:t>Belediye meclisimizin 04.04.2022 tarihinde yapmış olduğu toplantıda görüşülerek komisyonlarımıza havale edilen,</w:t>
      </w:r>
      <w:r w:rsidR="00E33754" w:rsidRPr="00E33754">
        <w:rPr>
          <w:rStyle w:val="postbody1"/>
          <w:rFonts w:eastAsia="Calibri"/>
          <w:sz w:val="24"/>
          <w:szCs w:val="24"/>
        </w:rPr>
        <w:t xml:space="preserve">  </w:t>
      </w:r>
      <w:bookmarkStart w:id="1" w:name="__DdeLink__256_2653711606"/>
      <w:r w:rsidR="00E33754" w:rsidRPr="00E33754">
        <w:rPr>
          <w:rStyle w:val="postbody1"/>
          <w:rFonts w:eastAsia="Calibri"/>
          <w:sz w:val="24"/>
          <w:szCs w:val="24"/>
        </w:rPr>
        <w:t xml:space="preserve">İsrafı önlemek, kaynakları daha verimli kullanmak, atık miktarını azaltmak ve atıkları geri kazanmak maksadıyla yapılan – yapılabilecek </w:t>
      </w:r>
      <w:bookmarkEnd w:id="1"/>
      <w:r w:rsidR="00E33754" w:rsidRPr="00E33754">
        <w:rPr>
          <w:rStyle w:val="postbody1"/>
          <w:rFonts w:eastAsia="Calibri"/>
          <w:sz w:val="24"/>
          <w:szCs w:val="24"/>
        </w:rPr>
        <w:t xml:space="preserve">çalışmaların değerlendirilmesi ile ilgili </w:t>
      </w:r>
      <w:r w:rsidR="00E33754" w:rsidRPr="00E33754">
        <w:t>dosya incelendi.</w:t>
      </w:r>
    </w:p>
    <w:p w14:paraId="013CE281" w14:textId="77777777" w:rsidR="00E33754" w:rsidRPr="00E33754" w:rsidRDefault="00E33754" w:rsidP="00E33754">
      <w:pPr>
        <w:ind w:firstLine="708"/>
        <w:jc w:val="both"/>
      </w:pPr>
      <w:r w:rsidRPr="00E33754">
        <w:rPr>
          <w:bCs/>
          <w:iCs/>
          <w:color w:val="000000"/>
        </w:rPr>
        <w:t xml:space="preserve">Komisyonlarımızca yapılan görüşmeler neticesinde; </w:t>
      </w:r>
    </w:p>
    <w:p w14:paraId="17CA1468" w14:textId="77777777" w:rsidR="00E33754" w:rsidRPr="00E33754" w:rsidRDefault="00E33754" w:rsidP="00E33754">
      <w:pPr>
        <w:jc w:val="both"/>
      </w:pPr>
      <w:r w:rsidRPr="00E33754">
        <w:rPr>
          <w:lang w:eastAsia="en-US"/>
        </w:rPr>
        <w:tab/>
        <w:t>“Sıfır Atık”; israfın önlenmesini, kaynakların daha verimli kullanılmasını, atık oluşum sebeplerinin gözden geçirilerek atık oluşumunun engellenmesi veya minimize edilmesini atığın oluşması durumunda ise kaynağında ayrı toplanmasını ve geri kazanımının sağlanmasını kapsayan atık yönetim felsefesi olarak tanımlanan bir hedef olduğu değerlendirilmiştir.</w:t>
      </w:r>
    </w:p>
    <w:p w14:paraId="3E7D8D55" w14:textId="77777777" w:rsidR="00E33754" w:rsidRPr="00E33754" w:rsidRDefault="00E33754" w:rsidP="00E33754">
      <w:pPr>
        <w:pStyle w:val="GvdeMetni"/>
        <w:rPr>
          <w:szCs w:val="24"/>
        </w:rPr>
      </w:pPr>
      <w:r w:rsidRPr="00E33754">
        <w:rPr>
          <w:szCs w:val="24"/>
        </w:rPr>
        <w:tab/>
        <w:t xml:space="preserve">Atıkların geri dönüşüm ve geri kazanım süreci içinde değerlendirilmeden </w:t>
      </w:r>
      <w:proofErr w:type="spellStart"/>
      <w:r w:rsidRPr="00E33754">
        <w:rPr>
          <w:szCs w:val="24"/>
        </w:rPr>
        <w:t>bertarafı</w:t>
      </w:r>
      <w:proofErr w:type="spellEnd"/>
      <w:r w:rsidRPr="00E33754">
        <w:rPr>
          <w:szCs w:val="24"/>
        </w:rPr>
        <w:t xml:space="preserve"> hem maddesel hem de enerji olarak ciddi kaynak kayıpları yaşanmasına neden olmaktadır. Dünya üzerindeki nüfus ve yaşam standartları artarken tüketimde de kaçınılmaz şekilde bir artış yaşanmakta ve bu durum doğal kaynaklarımız üzerindeki baskıyı artırarak dünyanın dengesini bozmakta, sınırlı kaynaklarımız artan ihtiyaçlara yetişememektedir. Bu durum göz önüne alındığında, doğal kaynakların verimli kullanılmasının önemi daha da ortaya çıkmaktadır. Bu nedenledir ki son yıllarda tüm dünyada sıfır atık uygulama çalışmaları hem bireysel hem kurumsal hem de belediye genelinde yaygınlaşmaktadır.</w:t>
      </w:r>
    </w:p>
    <w:p w14:paraId="71A3DA05" w14:textId="77777777" w:rsidR="00E33754" w:rsidRPr="00E33754" w:rsidRDefault="00E33754" w:rsidP="00E33754">
      <w:pPr>
        <w:pStyle w:val="GvdeMetni"/>
        <w:rPr>
          <w:szCs w:val="24"/>
        </w:rPr>
      </w:pPr>
      <w:r w:rsidRPr="00E33754">
        <w:rPr>
          <w:rFonts w:eastAsia="Calibri"/>
          <w:szCs w:val="24"/>
          <w:lang w:eastAsia="en-US"/>
        </w:rPr>
        <w:tab/>
        <w:t xml:space="preserve">Belediyemizce, </w:t>
      </w:r>
      <w:r w:rsidRPr="00E33754">
        <w:rPr>
          <w:rStyle w:val="postbody1"/>
          <w:rFonts w:eastAsia="Calibri"/>
          <w:sz w:val="24"/>
          <w:szCs w:val="24"/>
          <w:lang w:eastAsia="en-US"/>
        </w:rPr>
        <w:t xml:space="preserve">İsrafı önlemek, kaynakları daha verimli kullanmak, atık miktarını azaltmak ve atıkları geri kazanmak maksadıyla başlatılan “sıfır atık” projesine yönelik </w:t>
      </w:r>
      <w:r w:rsidRPr="00E33754">
        <w:rPr>
          <w:rFonts w:eastAsia="Calibri"/>
          <w:szCs w:val="24"/>
          <w:lang w:eastAsia="en-US"/>
        </w:rPr>
        <w:t xml:space="preserve">faaliyetlerin devam ettirilmesi </w:t>
      </w:r>
      <w:r w:rsidRPr="00E33754">
        <w:rPr>
          <w:szCs w:val="24"/>
        </w:rPr>
        <w:t>komisyonlarımızca uygun görülmüştür.</w:t>
      </w:r>
    </w:p>
    <w:p w14:paraId="4EBF981B" w14:textId="6CBC4650" w:rsidR="00485CF3" w:rsidRPr="00304DE6" w:rsidRDefault="0034616D" w:rsidP="00E33754">
      <w:pPr>
        <w:pStyle w:val="AralkYok"/>
        <w:ind w:firstLine="709"/>
        <w:jc w:val="both"/>
        <w:rPr>
          <w:color w:val="000000"/>
        </w:rPr>
      </w:pPr>
      <w:r w:rsidRPr="00E33754">
        <w:rPr>
          <w:sz w:val="24"/>
          <w:szCs w:val="24"/>
        </w:rPr>
        <w:t>Meclisimizin görüşlerine arz ederiz.</w:t>
      </w:r>
      <w:proofErr w:type="gramStart"/>
      <w:r w:rsidR="00837BF8" w:rsidRPr="00E33754">
        <w:rPr>
          <w:sz w:val="24"/>
          <w:szCs w:val="24"/>
        </w:rPr>
        <w:t>)</w:t>
      </w:r>
      <w:proofErr w:type="gramEnd"/>
      <w:r w:rsidR="00895C6A" w:rsidRPr="00E33754">
        <w:rPr>
          <w:sz w:val="24"/>
          <w:szCs w:val="24"/>
        </w:rPr>
        <w:t xml:space="preserve">  O</w:t>
      </w:r>
      <w:r w:rsidR="00485CF3" w:rsidRPr="00E33754">
        <w:rPr>
          <w:sz w:val="24"/>
          <w:szCs w:val="24"/>
        </w:rPr>
        <w:t>kundu</w:t>
      </w:r>
      <w:r w:rsidR="00485CF3" w:rsidRPr="002B372D">
        <w:t>.</w:t>
      </w:r>
    </w:p>
    <w:p w14:paraId="626685F2" w14:textId="2CFCC842" w:rsidR="001928DE" w:rsidRDefault="00F063BF" w:rsidP="00252F2F">
      <w:pPr>
        <w:ind w:firstLine="709"/>
        <w:jc w:val="both"/>
      </w:pPr>
      <w:r w:rsidRPr="00F063BF">
        <w:t xml:space="preserve">Konu üzerindeki görüşmelerden sonra, komisyon raporu oylamaya sunuldu, yapılan işaretle oylama sonucunda, </w:t>
      </w:r>
      <w:r w:rsidR="00E33754" w:rsidRPr="00E33754">
        <w:rPr>
          <w:rStyle w:val="postbody1"/>
          <w:rFonts w:eastAsia="Calibri"/>
          <w:sz w:val="24"/>
          <w:szCs w:val="24"/>
        </w:rPr>
        <w:t xml:space="preserve">İsrafı önlemek, kaynakları daha verimli kullanmak, atık miktarını azaltmak ve atıkları geri kazanmak maksadıyla yapılan – yapılabilecek çalışmaların değerlendirilmesi </w:t>
      </w:r>
      <w:r w:rsidR="00E33754" w:rsidRPr="00E33754">
        <w:t>i</w:t>
      </w:r>
      <w:r w:rsidR="00E33754" w:rsidRPr="00184894">
        <w:t xml:space="preserve">le ilgili </w:t>
      </w:r>
      <w:r w:rsidR="00E33754" w:rsidRPr="00E33754">
        <w:t>Çevre Komisyonu ile Sağlık Komisyonu</w:t>
      </w:r>
      <w:r w:rsidR="00E33754">
        <w:t xml:space="preserve"> </w:t>
      </w:r>
      <w:r w:rsidR="00EA7D6F">
        <w:t>müşterek</w:t>
      </w:r>
      <w:r w:rsidR="00BE6288">
        <w:t xml:space="preserve"> </w:t>
      </w:r>
      <w:r w:rsidRPr="00F063BF">
        <w:t xml:space="preserve">raporunun kabulüne oybirliğiyle </w:t>
      </w:r>
      <w:r w:rsidR="00BE6288">
        <w:t>0</w:t>
      </w:r>
      <w:r w:rsidR="00E33754">
        <w:t>9.05</w:t>
      </w:r>
      <w:r w:rsidR="00B41398">
        <w:t>.2022</w:t>
      </w:r>
      <w:r w:rsidRPr="00F063BF">
        <w:t xml:space="preserve"> tarihli toplantıda karar verildi.</w:t>
      </w:r>
    </w:p>
    <w:p w14:paraId="122D72CD" w14:textId="77777777" w:rsidR="001928DE" w:rsidRDefault="001928DE">
      <w:pPr>
        <w:ind w:firstLine="708"/>
        <w:jc w:val="both"/>
      </w:pPr>
      <w:bookmarkStart w:id="2" w:name="_GoBack"/>
      <w:bookmarkEnd w:id="2"/>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1E600AB8" w:rsidR="001A03DF" w:rsidRDefault="001A03DF" w:rsidP="001A03DF">
      <w:r>
        <w:t xml:space="preserve">          Fatih OMA</w:t>
      </w:r>
      <w:r w:rsidR="00E33754">
        <w:t>Ç</w:t>
      </w:r>
      <w:r w:rsidR="00E33754">
        <w:tab/>
        <w:t xml:space="preserve">                          </w:t>
      </w:r>
      <w:r w:rsidR="00E33754">
        <w:t xml:space="preserve">Fatma Nur AYDOĞAN                         Kevser TEKİN                           </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BC3DC" w14:textId="77777777" w:rsidR="00647CDC" w:rsidRDefault="00647CDC">
      <w:r>
        <w:separator/>
      </w:r>
    </w:p>
  </w:endnote>
  <w:endnote w:type="continuationSeparator" w:id="0">
    <w:p w14:paraId="5EA98DCC" w14:textId="77777777" w:rsidR="00647CDC" w:rsidRDefault="0064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F19D6" w14:textId="77777777" w:rsidR="00647CDC" w:rsidRDefault="00647CDC">
      <w:r>
        <w:separator/>
      </w:r>
    </w:p>
  </w:footnote>
  <w:footnote w:type="continuationSeparator" w:id="0">
    <w:p w14:paraId="7F706A4F" w14:textId="77777777" w:rsidR="00647CDC" w:rsidRDefault="00647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04B4B5C" w:rsidR="001928DE" w:rsidRDefault="00D10A5B">
    <w:pPr>
      <w:jc w:val="both"/>
    </w:pPr>
    <w:r>
      <w:rPr>
        <w:b/>
      </w:rPr>
      <w:t>KARAR:</w:t>
    </w:r>
    <w:r w:rsidR="00C06786">
      <w:rPr>
        <w:b/>
      </w:rPr>
      <w:t xml:space="preserve"> </w:t>
    </w:r>
    <w:r w:rsidR="00E33754">
      <w:rPr>
        <w:b/>
      </w:rPr>
      <w:t>114</w:t>
    </w:r>
    <w:r w:rsidR="00C06786">
      <w:rPr>
        <w:b/>
      </w:rPr>
      <w:t xml:space="preserve">                                                                                         </w:t>
    </w:r>
    <w:r w:rsidR="00C06786">
      <w:rPr>
        <w:b/>
      </w:rPr>
      <w:tab/>
      <w:t xml:space="preserve">               </w:t>
    </w:r>
    <w:r w:rsidR="00C06786">
      <w:rPr>
        <w:b/>
      </w:rPr>
      <w:tab/>
    </w:r>
    <w:r w:rsidR="00E53496">
      <w:rPr>
        <w:b/>
      </w:rPr>
      <w:t>0</w:t>
    </w:r>
    <w:r w:rsidR="00E33754">
      <w:rPr>
        <w:b/>
      </w:rPr>
      <w:t>9.05</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47CDC"/>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3754"/>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E337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2DB9-FD35-4A71-BEE1-65FCD244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390</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9</cp:revision>
  <cp:lastPrinted>2022-05-10T11:07:00Z</cp:lastPrinted>
  <dcterms:created xsi:type="dcterms:W3CDTF">2020-08-07T07:47:00Z</dcterms:created>
  <dcterms:modified xsi:type="dcterms:W3CDTF">2022-05-10T11:07:00Z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