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41BF114A" w:rsidR="007E62A3" w:rsidRDefault="007E62A3" w:rsidP="00585821">
      <w:pPr>
        <w:tabs>
          <w:tab w:val="left" w:pos="1943"/>
          <w:tab w:val="left" w:pos="4700"/>
        </w:tabs>
        <w:rPr>
          <w:b/>
        </w:rPr>
      </w:pPr>
    </w:p>
    <w:p w14:paraId="5A070D9C" w14:textId="77777777" w:rsidR="00585821" w:rsidRDefault="00585821" w:rsidP="00585821">
      <w:pPr>
        <w:tabs>
          <w:tab w:val="left" w:pos="1943"/>
          <w:tab w:val="left" w:pos="4700"/>
        </w:tabs>
        <w:rPr>
          <w:b/>
        </w:rPr>
      </w:pP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AD0FE7F" w14:textId="77777777" w:rsidR="001E26BD" w:rsidRDefault="001E26BD" w:rsidP="001E26BD">
      <w:pPr>
        <w:ind w:firstLine="708"/>
        <w:contextualSpacing/>
        <w:jc w:val="both"/>
        <w:rPr>
          <w:rFonts w:eastAsia="Calibri"/>
          <w:lang w:eastAsia="en-US"/>
        </w:rPr>
      </w:pPr>
      <w:r w:rsidRPr="004F76A5">
        <w:rPr>
          <w:rFonts w:eastAsia="Calibri"/>
          <w:lang w:eastAsia="en-US"/>
        </w:rPr>
        <w:t xml:space="preserve">Belediyemizin, Bordür, Tretuvar, Zemin Kaplaması Döşeme ve Tamiri </w:t>
      </w:r>
      <w:proofErr w:type="spellStart"/>
      <w:r w:rsidRPr="004F76A5">
        <w:rPr>
          <w:rFonts w:eastAsia="Calibri"/>
          <w:lang w:eastAsia="en-US"/>
        </w:rPr>
        <w:t>İşi'nde</w:t>
      </w:r>
      <w:proofErr w:type="spellEnd"/>
      <w:r w:rsidRPr="004F76A5">
        <w:rPr>
          <w:rFonts w:eastAsia="Calibri"/>
          <w:lang w:eastAsia="en-US"/>
        </w:rPr>
        <w:t xml:space="preserve"> kullanılmak üzere 3.000.000,00 TL ödeneğin Şartlı bağış olarak alınması ile ilgili başkanlık yazısı.</w:t>
      </w:r>
    </w:p>
    <w:p w14:paraId="3B563178" w14:textId="0D6A101D" w:rsidR="001E26BD" w:rsidRDefault="001E26BD" w:rsidP="001E26BD">
      <w:pPr>
        <w:ind w:firstLine="708"/>
        <w:jc w:val="both"/>
      </w:pPr>
      <w:r>
        <w:t xml:space="preserve">İller Bankası Anonim Şirketi Altyapı Uygulama Dairesi Başkanlığının ilgide kayıtlı yazısında Belediyemizin,  Bordür, Tretuvar, Zemin Kaplaması Döşeme ve Tamiri İşi' </w:t>
      </w:r>
      <w:proofErr w:type="spellStart"/>
      <w:r>
        <w:t>nde</w:t>
      </w:r>
      <w:proofErr w:type="spellEnd"/>
      <w:r>
        <w:t xml:space="preserve"> kullanılmak üzere İller Bankasının 14.04.2022 tarihli ve 15/467 sayılı Yönetim Kurulu Kararı ile 3.000.000,00 TL ödenek tahsis edildiği belirtilmiştir.</w:t>
      </w:r>
    </w:p>
    <w:p w14:paraId="27973A84" w14:textId="5E5CB8DC" w:rsidR="00A75519" w:rsidRDefault="001E26BD" w:rsidP="001E26BD">
      <w:pPr>
        <w:ind w:firstLine="708"/>
        <w:jc w:val="both"/>
      </w:pPr>
      <w:r>
        <w:t>5393 sayılı Belediye Kanunun 18. Maddesi (g) bendinde "Şartlı bağışları kabul etmek" Belediye Meclisinin görev ve yetkileri arasında sayıldığından; konunun Belediyemiz Meclisinde Görüşülerek karara bağlanması hususunu;</w:t>
      </w:r>
      <w:bookmarkEnd w:id="0"/>
      <w:r w:rsidR="00A75519" w:rsidRPr="002416C5">
        <w:t>  </w:t>
      </w:r>
    </w:p>
    <w:p w14:paraId="740E03F8" w14:textId="7017DBEB" w:rsidR="00A75519" w:rsidRDefault="001E26BD" w:rsidP="00302E75">
      <w:pPr>
        <w:ind w:firstLine="708"/>
        <w:jc w:val="both"/>
      </w:pPr>
      <w:r>
        <w:t xml:space="preserve">Olurlarınıza </w:t>
      </w:r>
      <w:r w:rsidR="00A75519">
        <w:t>Arz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1370DA30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585821">
        <w:t>İller Bankası Anonim Şirketi Altyap</w:t>
      </w:r>
      <w:r w:rsidR="00973DD8">
        <w:t>ı Uygulama Dairesi Başkanlığınca</w:t>
      </w:r>
      <w:r w:rsidR="00585821">
        <w:t xml:space="preserve"> Belediyemizin,  Bordür, Tretuvar, Zemin Kaplaması Döşeme ve Tamiri İşi' </w:t>
      </w:r>
      <w:proofErr w:type="spellStart"/>
      <w:r w:rsidR="00585821">
        <w:t>nde</w:t>
      </w:r>
      <w:proofErr w:type="spellEnd"/>
      <w:r w:rsidR="00585821">
        <w:t xml:space="preserve"> kullanıl</w:t>
      </w:r>
      <w:r w:rsidR="00973DD8">
        <w:t xml:space="preserve">mak üzere 3.000.000,00 TL ödeneğin şartlı bağış olarak alınmasının </w:t>
      </w:r>
      <w:r w:rsidRPr="00151F10">
        <w:t>kabulüne oybirliğiyle</w:t>
      </w:r>
      <w:r w:rsidRPr="00673331">
        <w:t xml:space="preserve"> </w:t>
      </w:r>
      <w:r w:rsidR="001E26BD">
        <w:t>04</w:t>
      </w:r>
      <w:r w:rsidR="00A912E3" w:rsidRPr="00673331">
        <w:t>.</w:t>
      </w:r>
      <w:r w:rsidR="001E26BD">
        <w:t>07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  <w:r w:rsidR="00973DD8">
        <w:t xml:space="preserve"> </w:t>
      </w:r>
      <w:bookmarkStart w:id="1" w:name="_GoBack"/>
      <w:bookmarkEnd w:id="1"/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293561BD" w14:textId="32E1E1B3" w:rsidR="007C3DD3" w:rsidRDefault="00496A54" w:rsidP="007C3DD3">
      <w:pPr>
        <w:ind w:firstLine="426"/>
      </w:pPr>
      <w:r>
        <w:t xml:space="preserve"> </w:t>
      </w:r>
      <w:r w:rsidR="007C3DD3">
        <w:t xml:space="preserve">   Fatih OMAÇ </w:t>
      </w:r>
      <w:r w:rsidR="007C3DD3">
        <w:tab/>
        <w:t xml:space="preserve">                    </w:t>
      </w:r>
      <w:r w:rsidR="007C3DD3">
        <w:tab/>
        <w:t xml:space="preserve">         Serkan TEKGÜMÜŞ</w:t>
      </w:r>
      <w:r w:rsidR="007C3DD3">
        <w:tab/>
      </w:r>
      <w:r w:rsidR="007C3DD3">
        <w:tab/>
        <w:t xml:space="preserve">    Fatma Nur AYDOĞAN  </w:t>
      </w:r>
    </w:p>
    <w:p w14:paraId="7FF3466E" w14:textId="6D5D6BF2" w:rsidR="007C3DD3" w:rsidRDefault="007C3DD3" w:rsidP="007C3DD3">
      <w:r>
        <w:t xml:space="preserve">        Meclis Başkan V.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Katip</w:t>
      </w:r>
      <w:proofErr w:type="spellEnd"/>
    </w:p>
    <w:p w14:paraId="73DC7202" w14:textId="3D70BDFD" w:rsidR="003323F8" w:rsidRDefault="003323F8" w:rsidP="007C3DD3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F074" w14:textId="77777777" w:rsidR="00E40D30" w:rsidRDefault="00E40D30">
      <w:r>
        <w:separator/>
      </w:r>
    </w:p>
  </w:endnote>
  <w:endnote w:type="continuationSeparator" w:id="0">
    <w:p w14:paraId="7AA34373" w14:textId="77777777" w:rsidR="00E40D30" w:rsidRDefault="00E4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603E9" w14:textId="77777777" w:rsidR="00E40D30" w:rsidRDefault="00E40D30">
      <w:r>
        <w:separator/>
      </w:r>
    </w:p>
  </w:footnote>
  <w:footnote w:type="continuationSeparator" w:id="0">
    <w:p w14:paraId="7AF1EE79" w14:textId="77777777" w:rsidR="00E40D30" w:rsidRDefault="00E4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C9A768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E26BD">
      <w:rPr>
        <w:b/>
      </w:rPr>
      <w:t>144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E26BD">
      <w:rPr>
        <w:b/>
      </w:rPr>
      <w:t>04</w:t>
    </w:r>
    <w:r w:rsidR="00045725">
      <w:rPr>
        <w:b/>
      </w:rPr>
      <w:t>.</w:t>
    </w:r>
    <w:r w:rsidR="001E26BD">
      <w:rPr>
        <w:b/>
      </w:rPr>
      <w:t>07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1E26BD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5821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C3DD3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73DD8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64A54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40D3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B846-4BC1-4749-8DDB-7046B740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2022-07-05T08:28:00Z</cp:lastPrinted>
  <dcterms:created xsi:type="dcterms:W3CDTF">2020-09-07T13:38:00Z</dcterms:created>
  <dcterms:modified xsi:type="dcterms:W3CDTF">2022-07-05T08:29:00Z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