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118AE3" w14:textId="77777777" w:rsidR="00D60E68" w:rsidRDefault="00D60E68" w:rsidP="00673331">
      <w:pPr>
        <w:tabs>
          <w:tab w:val="left" w:pos="1943"/>
        </w:tabs>
        <w:ind w:firstLine="709"/>
        <w:jc w:val="center"/>
        <w:rPr>
          <w:b/>
        </w:rPr>
      </w:pPr>
    </w:p>
    <w:p w14:paraId="608E00B7" w14:textId="77777777" w:rsidR="007E62A3" w:rsidRDefault="007E62A3" w:rsidP="00673331">
      <w:pPr>
        <w:tabs>
          <w:tab w:val="left" w:pos="1943"/>
        </w:tabs>
        <w:ind w:firstLine="709"/>
        <w:jc w:val="center"/>
        <w:rPr>
          <w:b/>
        </w:rPr>
      </w:pPr>
    </w:p>
    <w:p w14:paraId="3B942B3F" w14:textId="538BC198" w:rsidR="001928DE" w:rsidRPr="00673331" w:rsidRDefault="00C06786" w:rsidP="00673331">
      <w:pPr>
        <w:tabs>
          <w:tab w:val="left" w:pos="1943"/>
        </w:tabs>
        <w:ind w:firstLine="709"/>
        <w:jc w:val="center"/>
        <w:rPr>
          <w:b/>
        </w:rPr>
      </w:pPr>
      <w:proofErr w:type="gramStart"/>
      <w:r w:rsidRPr="00673331">
        <w:rPr>
          <w:b/>
        </w:rPr>
        <w:t>K  A</w:t>
      </w:r>
      <w:proofErr w:type="gramEnd"/>
      <w:r w:rsidRPr="00673331">
        <w:rPr>
          <w:b/>
        </w:rPr>
        <w:t xml:space="preserve">  R  A  R</w:t>
      </w:r>
    </w:p>
    <w:p w14:paraId="5A838D72" w14:textId="77777777" w:rsidR="00D60E68" w:rsidRDefault="00D60E68" w:rsidP="007B5F3A">
      <w:pPr>
        <w:jc w:val="both"/>
      </w:pPr>
      <w:bookmarkStart w:id="0" w:name="__DdeLink__146_2610451006"/>
    </w:p>
    <w:p w14:paraId="3BAC1D22" w14:textId="77777777" w:rsidR="00B063C5" w:rsidRDefault="00B063C5" w:rsidP="0003509C">
      <w:pPr>
        <w:ind w:firstLine="708"/>
        <w:jc w:val="both"/>
      </w:pPr>
    </w:p>
    <w:p w14:paraId="439D9EB5" w14:textId="6EE27219" w:rsidR="00F063BF" w:rsidRPr="00673331" w:rsidRDefault="009F6651" w:rsidP="007E62A3">
      <w:pPr>
        <w:ind w:firstLine="708"/>
        <w:jc w:val="both"/>
      </w:pPr>
      <w:r w:rsidRPr="002154AB">
        <w:rPr>
          <w:rFonts w:eastAsia="Calibri"/>
          <w:lang w:eastAsia="en-US"/>
        </w:rPr>
        <w:t>Gazi Mahallesi, 111 Ada 13 Parsele yönelik hazırlanan 1/1000 Ölçekli Uygulama imar Planı ile ilgili</w:t>
      </w:r>
      <w:r>
        <w:t xml:space="preserve"> </w:t>
      </w:r>
      <w:r w:rsidR="00BD5C25" w:rsidRPr="00BD5C25">
        <w:t>İmar ve Bayındırlık Komisyonu</w:t>
      </w:r>
      <w:r w:rsidR="00F063BF" w:rsidRPr="00673331">
        <w:rPr>
          <w:rFonts w:eastAsia="Calibri"/>
          <w:color w:val="000000"/>
        </w:rPr>
        <w:t>nun</w:t>
      </w:r>
      <w:bookmarkEnd w:id="0"/>
      <w:r w:rsidR="00F063BF" w:rsidRPr="00673331">
        <w:rPr>
          <w:rFonts w:eastAsia="Calibri"/>
          <w:color w:val="000000"/>
        </w:rPr>
        <w:t xml:space="preserve"> </w:t>
      </w:r>
      <w:r>
        <w:rPr>
          <w:rFonts w:eastAsia="Calibri"/>
          <w:color w:val="000000"/>
        </w:rPr>
        <w:t>21</w:t>
      </w:r>
      <w:r w:rsidR="003F76F5" w:rsidRPr="00673331">
        <w:rPr>
          <w:rFonts w:eastAsia="Calibri"/>
          <w:color w:val="000000"/>
        </w:rPr>
        <w:t>.</w:t>
      </w:r>
      <w:r>
        <w:rPr>
          <w:rFonts w:eastAsia="Calibri"/>
          <w:color w:val="000000"/>
        </w:rPr>
        <w:t>06</w:t>
      </w:r>
      <w:r w:rsidR="00626BA6">
        <w:rPr>
          <w:rFonts w:eastAsia="Calibri"/>
          <w:color w:val="000000"/>
        </w:rPr>
        <w:t>.2022</w:t>
      </w:r>
      <w:r w:rsidR="00F063BF" w:rsidRPr="00673331">
        <w:rPr>
          <w:rFonts w:eastAsia="Calibri"/>
          <w:color w:val="000000"/>
        </w:rPr>
        <w:t xml:space="preserve"> tarih ve </w:t>
      </w:r>
      <w:r>
        <w:rPr>
          <w:rFonts w:eastAsia="Calibri"/>
          <w:color w:val="000000"/>
        </w:rPr>
        <w:t>35</w:t>
      </w:r>
      <w:r w:rsidR="00123070" w:rsidRPr="00673331">
        <w:rPr>
          <w:rFonts w:eastAsia="Calibri"/>
          <w:color w:val="000000"/>
        </w:rPr>
        <w:t xml:space="preserve"> </w:t>
      </w:r>
      <w:r w:rsidR="00F063BF" w:rsidRPr="00673331">
        <w:rPr>
          <w:rFonts w:eastAsia="Calibri"/>
          <w:color w:val="000000"/>
        </w:rPr>
        <w:t>sayılı</w:t>
      </w:r>
      <w:r w:rsidR="00590A58">
        <w:rPr>
          <w:rFonts w:eastAsia="Calibri"/>
          <w:color w:val="000000"/>
        </w:rPr>
        <w:t xml:space="preserve"> </w:t>
      </w:r>
      <w:r w:rsidR="00F063BF" w:rsidRPr="00673331">
        <w:rPr>
          <w:rFonts w:eastAsia="Calibri"/>
          <w:color w:val="000000"/>
        </w:rPr>
        <w:t>raporu.</w:t>
      </w:r>
    </w:p>
    <w:p w14:paraId="7F083EEB" w14:textId="77777777" w:rsidR="009F6651" w:rsidRDefault="00C06786" w:rsidP="009F6651">
      <w:pPr>
        <w:ind w:firstLine="708"/>
        <w:contextualSpacing/>
        <w:jc w:val="both"/>
      </w:pPr>
      <w:proofErr w:type="gramStart"/>
      <w:r w:rsidRPr="00673331">
        <w:t>(</w:t>
      </w:r>
      <w:proofErr w:type="gramEnd"/>
      <w:r w:rsidR="009F6651" w:rsidRPr="00383571">
        <w:t xml:space="preserve">Belediye meclisimizin </w:t>
      </w:r>
      <w:r w:rsidR="009F6651">
        <w:t>01.06.2022</w:t>
      </w:r>
      <w:r w:rsidR="009F6651" w:rsidRPr="00383571">
        <w:t xml:space="preserve"> tarihinde yapmış olduğu birleşimde görüşülerek komisyonumuza havale edilen,</w:t>
      </w:r>
      <w:r w:rsidR="009F6651">
        <w:t xml:space="preserve"> </w:t>
      </w:r>
      <w:r w:rsidR="009F6651" w:rsidRPr="002154AB">
        <w:rPr>
          <w:rFonts w:eastAsia="Calibri"/>
          <w:lang w:eastAsia="en-US"/>
        </w:rPr>
        <w:t>Gazi Mahallesi, 111 Ada 13 Parsele yönelik hazırlanan 1/1000 Ölçekli Uygulama imar Planı ile ilgili</w:t>
      </w:r>
      <w:r w:rsidR="009F6651">
        <w:t xml:space="preserve"> dosya incelendi.</w:t>
      </w:r>
    </w:p>
    <w:p w14:paraId="7A62C1EA" w14:textId="77777777" w:rsidR="009F6651" w:rsidRDefault="009F6651" w:rsidP="009F6651">
      <w:pPr>
        <w:ind w:firstLine="708"/>
        <w:rPr>
          <w:b/>
          <w:u w:val="single"/>
        </w:rPr>
      </w:pPr>
    </w:p>
    <w:p w14:paraId="39B63AA6" w14:textId="77777777" w:rsidR="009F6651" w:rsidRPr="001C29B0" w:rsidRDefault="009F6651" w:rsidP="009F6651">
      <w:pPr>
        <w:ind w:firstLine="708"/>
        <w:rPr>
          <w:b/>
          <w:u w:val="single"/>
        </w:rPr>
      </w:pPr>
      <w:r w:rsidRPr="001C29B0">
        <w:rPr>
          <w:b/>
          <w:u w:val="single"/>
        </w:rPr>
        <w:t xml:space="preserve">Yapılan İnceleme </w:t>
      </w:r>
      <w:proofErr w:type="gramStart"/>
      <w:r w:rsidRPr="001C29B0">
        <w:rPr>
          <w:b/>
          <w:u w:val="single"/>
        </w:rPr>
        <w:t>ile ;</w:t>
      </w:r>
      <w:proofErr w:type="gramEnd"/>
    </w:p>
    <w:p w14:paraId="1EF4C9E6" w14:textId="77777777" w:rsidR="009F6651" w:rsidRPr="008A6274" w:rsidRDefault="009F6651" w:rsidP="009F6651">
      <w:pPr>
        <w:numPr>
          <w:ilvl w:val="0"/>
          <w:numId w:val="15"/>
        </w:numPr>
        <w:jc w:val="both"/>
        <w:rPr>
          <w:u w:val="single"/>
        </w:rPr>
      </w:pPr>
      <w:r w:rsidRPr="00F4414E">
        <w:t>Sincan İlçesi, Temelli-</w:t>
      </w:r>
      <w:r>
        <w:t xml:space="preserve">Gazi Mahallesi 111 </w:t>
      </w:r>
      <w:r w:rsidRPr="00F4414E">
        <w:t xml:space="preserve">Ada </w:t>
      </w:r>
      <w:r>
        <w:t xml:space="preserve">13 Parsel numaralı taşınmaza </w:t>
      </w:r>
      <w:r w:rsidRPr="00F4414E">
        <w:t>ilişkin hazı</w:t>
      </w:r>
      <w:r>
        <w:t>rlanan 1/1000 Ölçekli Uygulama İ</w:t>
      </w:r>
      <w:r w:rsidRPr="00F4414E">
        <w:t xml:space="preserve">mar Planının </w:t>
      </w:r>
      <w:r w:rsidRPr="0078468D">
        <w:t xml:space="preserve">toplam </w:t>
      </w:r>
      <w:r>
        <w:rPr>
          <w:b/>
        </w:rPr>
        <w:t>47237,92</w:t>
      </w:r>
      <w:r w:rsidRPr="0057109F">
        <w:rPr>
          <w:b/>
        </w:rPr>
        <w:t xml:space="preserve"> m²</w:t>
      </w:r>
      <w:r>
        <w:t xml:space="preserve"> büyüklükte olup, mülkiyeti ‘Mete 1 Grup Emlak İnşaat Turizm Otomotiv Kuyumculuk, Nakliye Sanayi ve Ticaret Anonim Şirketi’’</w:t>
      </w:r>
      <w:proofErr w:type="spellStart"/>
      <w:r>
        <w:t>nde</w:t>
      </w:r>
      <w:proofErr w:type="spellEnd"/>
      <w:r>
        <w:t xml:space="preserve"> olduğu,</w:t>
      </w:r>
    </w:p>
    <w:p w14:paraId="2FF23CFF" w14:textId="77777777" w:rsidR="009F6651" w:rsidRPr="004B0601" w:rsidRDefault="009F6651" w:rsidP="009F6651">
      <w:pPr>
        <w:rPr>
          <w:u w:val="single"/>
        </w:rPr>
      </w:pPr>
    </w:p>
    <w:p w14:paraId="7B1ABE34" w14:textId="77777777" w:rsidR="009F6651" w:rsidRPr="00B118E5" w:rsidRDefault="009F6651" w:rsidP="009F6651">
      <w:pPr>
        <w:numPr>
          <w:ilvl w:val="0"/>
          <w:numId w:val="15"/>
        </w:numPr>
        <w:jc w:val="both"/>
        <w:rPr>
          <w:u w:val="single"/>
        </w:rPr>
      </w:pPr>
      <w:r>
        <w:t xml:space="preserve">Söz konusu taşınmaza ilişkin Uygulama İmar Planı hazırlayan ARMA Planlama Harita Mimarlık Proje İnşaat Limited Şirketi 15.04.2022 tarih 04825 numaralı </w:t>
      </w:r>
      <w:proofErr w:type="gramStart"/>
      <w:r>
        <w:t>vekaletname</w:t>
      </w:r>
      <w:proofErr w:type="gramEnd"/>
      <w:r>
        <w:t xml:space="preserve"> ile Mete 1 Grup Emlak İnşaat Turizm Otomotiv Kuyumculuk, Nakliye Sanayi ve Ticaret Anonim Şirketi adına</w:t>
      </w:r>
      <w:r w:rsidRPr="008A6274">
        <w:t xml:space="preserve"> yetkilendirildiği</w:t>
      </w:r>
      <w:r>
        <w:t xml:space="preserve">, </w:t>
      </w:r>
    </w:p>
    <w:p w14:paraId="4BFFBA3D" w14:textId="77777777" w:rsidR="009F6651" w:rsidRPr="00B118E5" w:rsidRDefault="009F6651" w:rsidP="009F6651">
      <w:pPr>
        <w:rPr>
          <w:u w:val="single"/>
        </w:rPr>
      </w:pPr>
    </w:p>
    <w:p w14:paraId="2C989EFD" w14:textId="77777777" w:rsidR="009F6651" w:rsidRPr="00D754EB" w:rsidRDefault="009F6651" w:rsidP="009F6651">
      <w:pPr>
        <w:ind w:left="1068"/>
        <w:rPr>
          <w:u w:val="single"/>
        </w:rPr>
      </w:pPr>
    </w:p>
    <w:p w14:paraId="761807CE" w14:textId="77777777" w:rsidR="009F6651" w:rsidRDefault="009F6651" w:rsidP="009F6651">
      <w:pPr>
        <w:numPr>
          <w:ilvl w:val="0"/>
          <w:numId w:val="15"/>
        </w:numPr>
        <w:jc w:val="both"/>
      </w:pPr>
      <w:r>
        <w:t>Söz konusu taşınmaz Mülga Temelli Belediye Meclisinin 24.04.2000 tarih 23 sayılı kararıyla onaylanan ve kesinleşen 1/5000 ölçekli Nazım İmar Plan</w:t>
      </w:r>
      <w:r w:rsidRPr="0078468D">
        <w:t>ında “</w:t>
      </w:r>
      <w:r>
        <w:t>Orta Yoğunluklu Konut Alanına, İmar Yoluna</w:t>
      </w:r>
      <w:r w:rsidRPr="0078468D">
        <w:t xml:space="preserve">” </w:t>
      </w:r>
      <w:r>
        <w:t>isabet ettiği ve 1/1000 Ölçekli Uygulama İmar Planının bulunmadığı,</w:t>
      </w:r>
    </w:p>
    <w:p w14:paraId="12F05702" w14:textId="77777777" w:rsidR="009F6651" w:rsidRDefault="009F6651" w:rsidP="009F6651">
      <w:pPr>
        <w:ind w:left="1068"/>
      </w:pPr>
    </w:p>
    <w:p w14:paraId="2946B43B" w14:textId="77777777" w:rsidR="009F6651" w:rsidRDefault="009F6651" w:rsidP="009F6651">
      <w:pPr>
        <w:numPr>
          <w:ilvl w:val="0"/>
          <w:numId w:val="15"/>
        </w:numPr>
        <w:jc w:val="both"/>
      </w:pPr>
      <w:r>
        <w:t xml:space="preserve">Ankara Valiliği, Çevre ve Şehircilik İl Müdürlüğünün 09.05.2022 tarih 3594608 sayılı yazısı ile söz konusu alana yönelik </w:t>
      </w:r>
      <w:r w:rsidRPr="00720642">
        <w:rPr>
          <w:b/>
        </w:rPr>
        <w:t>Jeolojik-</w:t>
      </w:r>
      <w:proofErr w:type="spellStart"/>
      <w:r w:rsidRPr="00720642">
        <w:rPr>
          <w:b/>
        </w:rPr>
        <w:t>Jeoteknik</w:t>
      </w:r>
      <w:proofErr w:type="spellEnd"/>
      <w:r w:rsidRPr="00720642">
        <w:rPr>
          <w:b/>
        </w:rPr>
        <w:t xml:space="preserve"> Etüt Raporunun onaylandığının </w:t>
      </w:r>
      <w:r>
        <w:t>tarafımıza bildirildiği,</w:t>
      </w:r>
    </w:p>
    <w:p w14:paraId="187D005F" w14:textId="77777777" w:rsidR="009F6651" w:rsidRDefault="009F6651" w:rsidP="009F6651"/>
    <w:p w14:paraId="0E83F430" w14:textId="77777777" w:rsidR="009F6651" w:rsidRDefault="009F6651" w:rsidP="009F6651">
      <w:pPr>
        <w:ind w:left="1068"/>
      </w:pPr>
    </w:p>
    <w:p w14:paraId="773B8756" w14:textId="77777777" w:rsidR="009F6651" w:rsidRDefault="009F6651" w:rsidP="009F6651">
      <w:pPr>
        <w:numPr>
          <w:ilvl w:val="0"/>
          <w:numId w:val="15"/>
        </w:numPr>
        <w:jc w:val="both"/>
      </w:pPr>
      <w:r>
        <w:t xml:space="preserve">Söz konusu Uygulama İmar Planına ilişkin ARMA Planlama Harita Mimarlık Proje İnşaat Limited </w:t>
      </w:r>
      <w:proofErr w:type="spellStart"/>
      <w:r>
        <w:t>Şirketi’nın</w:t>
      </w:r>
      <w:proofErr w:type="spellEnd"/>
      <w:r>
        <w:t xml:space="preserve"> Türkiye Elektrik İletim Anonim Şirketi Genel Müdürlüğünün (TEİAŞ), </w:t>
      </w:r>
      <w:proofErr w:type="spellStart"/>
      <w:r>
        <w:t>Aski</w:t>
      </w:r>
      <w:proofErr w:type="spellEnd"/>
      <w:r>
        <w:t xml:space="preserve"> Genel Müdürlüğünün (ASKİ), AFAD İl Afet ve Acil Durum Müdürlüğü, Başkent Doğalgaz Dağıtım Gayrimenkul Yatırım Ortaklığı A.Ş.’</w:t>
      </w:r>
      <w:proofErr w:type="spellStart"/>
      <w:r>
        <w:t>nin</w:t>
      </w:r>
      <w:proofErr w:type="spellEnd"/>
      <w:r>
        <w:t xml:space="preserve">, </w:t>
      </w:r>
      <w:r>
        <w:rPr>
          <w:sz w:val="22"/>
          <w:szCs w:val="22"/>
        </w:rPr>
        <w:t>Başkent Elektrik Dağıtım A.Ş.</w:t>
      </w:r>
      <w:r>
        <w:t xml:space="preserve"> kurum görüşlerinin talep edildiği,</w:t>
      </w:r>
    </w:p>
    <w:p w14:paraId="41C3ED65" w14:textId="77777777" w:rsidR="009F6651" w:rsidRDefault="009F6651" w:rsidP="009F6651">
      <w:pPr>
        <w:ind w:left="1068"/>
      </w:pPr>
    </w:p>
    <w:p w14:paraId="14771EF9" w14:textId="77777777" w:rsidR="009F6651" w:rsidRPr="00B83408" w:rsidRDefault="009F6651" w:rsidP="009F6651">
      <w:pPr>
        <w:numPr>
          <w:ilvl w:val="0"/>
          <w:numId w:val="15"/>
        </w:numPr>
        <w:spacing w:after="120"/>
        <w:ind w:right="-567"/>
        <w:jc w:val="both"/>
        <w:rPr>
          <w:color w:val="000000"/>
        </w:rPr>
      </w:pPr>
      <w:r w:rsidRPr="009A28D2">
        <w:rPr>
          <w:color w:val="000000"/>
        </w:rPr>
        <w:t xml:space="preserve">İmar planına esas </w:t>
      </w:r>
      <w:r>
        <w:rPr>
          <w:color w:val="000000"/>
        </w:rPr>
        <w:t xml:space="preserve">altyapı </w:t>
      </w:r>
      <w:r w:rsidRPr="009A28D2">
        <w:rPr>
          <w:color w:val="000000"/>
        </w:rPr>
        <w:t>kurum görüşlerinin içeriklerinin aşağıdaki tabloda gösterildiği;</w:t>
      </w:r>
    </w:p>
    <w:tbl>
      <w:tblPr>
        <w:tblW w:w="8220"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
        <w:gridCol w:w="2558"/>
        <w:gridCol w:w="1319"/>
        <w:gridCol w:w="986"/>
        <w:gridCol w:w="2834"/>
      </w:tblGrid>
      <w:tr w:rsidR="009F6651" w14:paraId="10D135FE" w14:textId="77777777" w:rsidTr="002A43B1">
        <w:tc>
          <w:tcPr>
            <w:tcW w:w="523" w:type="dxa"/>
            <w:shd w:val="clear" w:color="auto" w:fill="auto"/>
          </w:tcPr>
          <w:p w14:paraId="38EC03C9" w14:textId="77777777" w:rsidR="009F6651" w:rsidRPr="00C26EC5" w:rsidRDefault="009F6651" w:rsidP="002A43B1">
            <w:pPr>
              <w:rPr>
                <w:sz w:val="22"/>
                <w:szCs w:val="22"/>
              </w:rPr>
            </w:pPr>
            <w:r w:rsidRPr="00C26EC5">
              <w:rPr>
                <w:sz w:val="22"/>
                <w:szCs w:val="22"/>
              </w:rPr>
              <w:t>SN</w:t>
            </w:r>
          </w:p>
        </w:tc>
        <w:tc>
          <w:tcPr>
            <w:tcW w:w="2558" w:type="dxa"/>
            <w:shd w:val="clear" w:color="auto" w:fill="auto"/>
          </w:tcPr>
          <w:p w14:paraId="5159FAE1" w14:textId="77777777" w:rsidR="009F6651" w:rsidRPr="00C26EC5" w:rsidRDefault="009F6651" w:rsidP="002A43B1">
            <w:pPr>
              <w:rPr>
                <w:sz w:val="22"/>
                <w:szCs w:val="22"/>
              </w:rPr>
            </w:pPr>
            <w:r w:rsidRPr="00C26EC5">
              <w:rPr>
                <w:sz w:val="22"/>
                <w:szCs w:val="22"/>
              </w:rPr>
              <w:t>KURUM</w:t>
            </w:r>
          </w:p>
        </w:tc>
        <w:tc>
          <w:tcPr>
            <w:tcW w:w="1319" w:type="dxa"/>
            <w:shd w:val="clear" w:color="auto" w:fill="auto"/>
          </w:tcPr>
          <w:p w14:paraId="03FA60CF" w14:textId="77777777" w:rsidR="009F6651" w:rsidRPr="00C26EC5" w:rsidRDefault="009F6651" w:rsidP="002A43B1">
            <w:pPr>
              <w:rPr>
                <w:sz w:val="22"/>
                <w:szCs w:val="22"/>
              </w:rPr>
            </w:pPr>
            <w:r w:rsidRPr="00C26EC5">
              <w:rPr>
                <w:sz w:val="22"/>
                <w:szCs w:val="22"/>
              </w:rPr>
              <w:t>TARİH</w:t>
            </w:r>
          </w:p>
        </w:tc>
        <w:tc>
          <w:tcPr>
            <w:tcW w:w="986" w:type="dxa"/>
            <w:shd w:val="clear" w:color="auto" w:fill="auto"/>
          </w:tcPr>
          <w:p w14:paraId="37609B39" w14:textId="77777777" w:rsidR="009F6651" w:rsidRPr="00C26EC5" w:rsidRDefault="009F6651" w:rsidP="002A43B1">
            <w:pPr>
              <w:rPr>
                <w:sz w:val="22"/>
                <w:szCs w:val="22"/>
              </w:rPr>
            </w:pPr>
            <w:r w:rsidRPr="00C26EC5">
              <w:rPr>
                <w:sz w:val="22"/>
                <w:szCs w:val="22"/>
              </w:rPr>
              <w:t>SAYI</w:t>
            </w:r>
          </w:p>
        </w:tc>
        <w:tc>
          <w:tcPr>
            <w:tcW w:w="2834" w:type="dxa"/>
            <w:shd w:val="clear" w:color="auto" w:fill="auto"/>
          </w:tcPr>
          <w:p w14:paraId="102FB220" w14:textId="77777777" w:rsidR="009F6651" w:rsidRPr="00C26EC5" w:rsidRDefault="009F6651" w:rsidP="002A43B1">
            <w:pPr>
              <w:rPr>
                <w:sz w:val="22"/>
                <w:szCs w:val="22"/>
              </w:rPr>
            </w:pPr>
            <w:r w:rsidRPr="00C26EC5">
              <w:rPr>
                <w:sz w:val="22"/>
                <w:szCs w:val="22"/>
              </w:rPr>
              <w:t>AÇIKLAMA</w:t>
            </w:r>
          </w:p>
        </w:tc>
      </w:tr>
      <w:tr w:rsidR="009F6651" w14:paraId="0618465B" w14:textId="77777777" w:rsidTr="002A43B1">
        <w:tc>
          <w:tcPr>
            <w:tcW w:w="523" w:type="dxa"/>
            <w:shd w:val="clear" w:color="auto" w:fill="auto"/>
          </w:tcPr>
          <w:p w14:paraId="451105E0" w14:textId="77777777" w:rsidR="009F6651" w:rsidRPr="00C26EC5" w:rsidRDefault="009F6651" w:rsidP="002A43B1">
            <w:pPr>
              <w:rPr>
                <w:sz w:val="22"/>
                <w:szCs w:val="22"/>
              </w:rPr>
            </w:pPr>
            <w:r>
              <w:rPr>
                <w:sz w:val="22"/>
                <w:szCs w:val="22"/>
              </w:rPr>
              <w:t>1</w:t>
            </w:r>
          </w:p>
        </w:tc>
        <w:tc>
          <w:tcPr>
            <w:tcW w:w="2558" w:type="dxa"/>
            <w:shd w:val="clear" w:color="auto" w:fill="auto"/>
          </w:tcPr>
          <w:p w14:paraId="391B297C" w14:textId="77777777" w:rsidR="009F6651" w:rsidRPr="00C26EC5" w:rsidRDefault="009F6651" w:rsidP="002A43B1">
            <w:pPr>
              <w:rPr>
                <w:sz w:val="22"/>
                <w:szCs w:val="22"/>
              </w:rPr>
            </w:pPr>
            <w:r>
              <w:rPr>
                <w:sz w:val="22"/>
                <w:szCs w:val="22"/>
              </w:rPr>
              <w:t>AFAD</w:t>
            </w:r>
          </w:p>
        </w:tc>
        <w:tc>
          <w:tcPr>
            <w:tcW w:w="1319" w:type="dxa"/>
            <w:shd w:val="clear" w:color="auto" w:fill="auto"/>
          </w:tcPr>
          <w:p w14:paraId="62133BFB" w14:textId="77777777" w:rsidR="009F6651" w:rsidRPr="00C26EC5" w:rsidRDefault="009F6651" w:rsidP="002A43B1">
            <w:pPr>
              <w:rPr>
                <w:sz w:val="22"/>
                <w:szCs w:val="22"/>
              </w:rPr>
            </w:pPr>
            <w:r>
              <w:rPr>
                <w:sz w:val="22"/>
                <w:szCs w:val="22"/>
              </w:rPr>
              <w:t>26.01.2022</w:t>
            </w:r>
          </w:p>
        </w:tc>
        <w:tc>
          <w:tcPr>
            <w:tcW w:w="986" w:type="dxa"/>
            <w:shd w:val="clear" w:color="auto" w:fill="auto"/>
          </w:tcPr>
          <w:p w14:paraId="16F10665" w14:textId="77777777" w:rsidR="009F6651" w:rsidRPr="00C26EC5" w:rsidRDefault="009F6651" w:rsidP="002A43B1">
            <w:pPr>
              <w:rPr>
                <w:sz w:val="22"/>
                <w:szCs w:val="22"/>
              </w:rPr>
            </w:pPr>
            <w:r>
              <w:rPr>
                <w:sz w:val="22"/>
                <w:szCs w:val="22"/>
              </w:rPr>
              <w:t>227556</w:t>
            </w:r>
          </w:p>
        </w:tc>
        <w:tc>
          <w:tcPr>
            <w:tcW w:w="2834" w:type="dxa"/>
            <w:shd w:val="clear" w:color="auto" w:fill="auto"/>
          </w:tcPr>
          <w:p w14:paraId="378F0DFC" w14:textId="77777777" w:rsidR="009F6651" w:rsidRPr="00C26EC5" w:rsidRDefault="009F6651" w:rsidP="002A43B1">
            <w:pPr>
              <w:rPr>
                <w:sz w:val="22"/>
                <w:szCs w:val="22"/>
              </w:rPr>
            </w:pPr>
            <w:r>
              <w:rPr>
                <w:sz w:val="22"/>
                <w:szCs w:val="22"/>
              </w:rPr>
              <w:t>Afete Maruz Bölge Kararına ilişkin bilgi ve belge bulunmamaktadır.</w:t>
            </w:r>
          </w:p>
        </w:tc>
      </w:tr>
      <w:tr w:rsidR="009F6651" w14:paraId="6FC6970F" w14:textId="77777777" w:rsidTr="002A43B1">
        <w:tc>
          <w:tcPr>
            <w:tcW w:w="523" w:type="dxa"/>
            <w:shd w:val="clear" w:color="auto" w:fill="auto"/>
          </w:tcPr>
          <w:p w14:paraId="6C4FC14F" w14:textId="77777777" w:rsidR="009F6651" w:rsidRPr="00C26EC5" w:rsidRDefault="009F6651" w:rsidP="002A43B1">
            <w:pPr>
              <w:rPr>
                <w:sz w:val="22"/>
                <w:szCs w:val="22"/>
              </w:rPr>
            </w:pPr>
            <w:r>
              <w:rPr>
                <w:sz w:val="22"/>
                <w:szCs w:val="22"/>
              </w:rPr>
              <w:t>2</w:t>
            </w:r>
          </w:p>
        </w:tc>
        <w:tc>
          <w:tcPr>
            <w:tcW w:w="2558" w:type="dxa"/>
            <w:shd w:val="clear" w:color="auto" w:fill="auto"/>
          </w:tcPr>
          <w:p w14:paraId="4AB7F301" w14:textId="77777777" w:rsidR="009F6651" w:rsidRPr="00C26EC5" w:rsidRDefault="009F6651" w:rsidP="002A43B1">
            <w:pPr>
              <w:rPr>
                <w:sz w:val="22"/>
                <w:szCs w:val="22"/>
              </w:rPr>
            </w:pPr>
            <w:r w:rsidRPr="00C26EC5">
              <w:rPr>
                <w:sz w:val="22"/>
                <w:szCs w:val="22"/>
              </w:rPr>
              <w:t>Türkiye Elektrik İletim Anonim Şirketi</w:t>
            </w:r>
          </w:p>
        </w:tc>
        <w:tc>
          <w:tcPr>
            <w:tcW w:w="1319" w:type="dxa"/>
            <w:shd w:val="clear" w:color="auto" w:fill="auto"/>
          </w:tcPr>
          <w:p w14:paraId="0DF23838" w14:textId="77777777" w:rsidR="009F6651" w:rsidRPr="00C26EC5" w:rsidRDefault="009F6651" w:rsidP="002A43B1">
            <w:pPr>
              <w:rPr>
                <w:sz w:val="22"/>
                <w:szCs w:val="22"/>
              </w:rPr>
            </w:pPr>
            <w:r>
              <w:rPr>
                <w:sz w:val="22"/>
                <w:szCs w:val="22"/>
              </w:rPr>
              <w:t>24.01.2022</w:t>
            </w:r>
          </w:p>
        </w:tc>
        <w:tc>
          <w:tcPr>
            <w:tcW w:w="986" w:type="dxa"/>
            <w:shd w:val="clear" w:color="auto" w:fill="auto"/>
          </w:tcPr>
          <w:p w14:paraId="2063816E" w14:textId="77777777" w:rsidR="009F6651" w:rsidRPr="00C26EC5" w:rsidRDefault="009F6651" w:rsidP="002A43B1">
            <w:pPr>
              <w:rPr>
                <w:sz w:val="22"/>
                <w:szCs w:val="22"/>
              </w:rPr>
            </w:pPr>
            <w:r>
              <w:rPr>
                <w:sz w:val="22"/>
                <w:szCs w:val="22"/>
              </w:rPr>
              <w:t>1054705</w:t>
            </w:r>
          </w:p>
        </w:tc>
        <w:tc>
          <w:tcPr>
            <w:tcW w:w="2834" w:type="dxa"/>
            <w:shd w:val="clear" w:color="auto" w:fill="auto"/>
          </w:tcPr>
          <w:p w14:paraId="24691E92" w14:textId="77777777" w:rsidR="009F6651" w:rsidRPr="00C26EC5" w:rsidRDefault="009F6651" w:rsidP="002A43B1">
            <w:pPr>
              <w:rPr>
                <w:sz w:val="22"/>
                <w:szCs w:val="22"/>
              </w:rPr>
            </w:pPr>
            <w:r>
              <w:rPr>
                <w:sz w:val="22"/>
                <w:szCs w:val="22"/>
              </w:rPr>
              <w:t xml:space="preserve">Teşekkülümüze ait herhangi bir Enerji İletim Tesisine isabet etmemektedir. </w:t>
            </w:r>
          </w:p>
        </w:tc>
      </w:tr>
      <w:tr w:rsidR="009F6651" w14:paraId="64D7115A" w14:textId="77777777" w:rsidTr="002A43B1">
        <w:tc>
          <w:tcPr>
            <w:tcW w:w="523" w:type="dxa"/>
            <w:shd w:val="clear" w:color="auto" w:fill="auto"/>
          </w:tcPr>
          <w:p w14:paraId="309E1A5A" w14:textId="77777777" w:rsidR="009F6651" w:rsidRPr="00C26EC5" w:rsidRDefault="009F6651" w:rsidP="002A43B1">
            <w:pPr>
              <w:rPr>
                <w:sz w:val="22"/>
                <w:szCs w:val="22"/>
              </w:rPr>
            </w:pPr>
            <w:r>
              <w:rPr>
                <w:sz w:val="22"/>
                <w:szCs w:val="22"/>
              </w:rPr>
              <w:t>3</w:t>
            </w:r>
          </w:p>
        </w:tc>
        <w:tc>
          <w:tcPr>
            <w:tcW w:w="2558" w:type="dxa"/>
            <w:shd w:val="clear" w:color="auto" w:fill="auto"/>
          </w:tcPr>
          <w:p w14:paraId="3C65CAEF" w14:textId="77777777" w:rsidR="009F6651" w:rsidRPr="00C26EC5" w:rsidRDefault="009F6651" w:rsidP="002A43B1">
            <w:pPr>
              <w:rPr>
                <w:sz w:val="22"/>
                <w:szCs w:val="22"/>
              </w:rPr>
            </w:pPr>
            <w:r w:rsidRPr="00C26EC5">
              <w:rPr>
                <w:sz w:val="22"/>
                <w:szCs w:val="22"/>
              </w:rPr>
              <w:t>Başkent Doğalgaz Dağıtım Gayrimenkul Yatırım Ortaklığı A.Ş.</w:t>
            </w:r>
          </w:p>
        </w:tc>
        <w:tc>
          <w:tcPr>
            <w:tcW w:w="1319" w:type="dxa"/>
            <w:shd w:val="clear" w:color="auto" w:fill="auto"/>
          </w:tcPr>
          <w:p w14:paraId="2826FD4E" w14:textId="77777777" w:rsidR="009F6651" w:rsidRPr="00C26EC5" w:rsidRDefault="009F6651" w:rsidP="002A43B1">
            <w:pPr>
              <w:rPr>
                <w:sz w:val="22"/>
                <w:szCs w:val="22"/>
              </w:rPr>
            </w:pPr>
            <w:r>
              <w:rPr>
                <w:sz w:val="22"/>
                <w:szCs w:val="22"/>
              </w:rPr>
              <w:t>21.01.2022</w:t>
            </w:r>
          </w:p>
        </w:tc>
        <w:tc>
          <w:tcPr>
            <w:tcW w:w="986" w:type="dxa"/>
            <w:shd w:val="clear" w:color="auto" w:fill="auto"/>
          </w:tcPr>
          <w:p w14:paraId="7AD061F0" w14:textId="77777777" w:rsidR="009F6651" w:rsidRPr="00C26EC5" w:rsidRDefault="009F6651" w:rsidP="002A43B1">
            <w:pPr>
              <w:rPr>
                <w:sz w:val="22"/>
                <w:szCs w:val="22"/>
              </w:rPr>
            </w:pPr>
            <w:r>
              <w:rPr>
                <w:sz w:val="22"/>
                <w:szCs w:val="22"/>
              </w:rPr>
              <w:t>3351</w:t>
            </w:r>
          </w:p>
        </w:tc>
        <w:tc>
          <w:tcPr>
            <w:tcW w:w="2834" w:type="dxa"/>
            <w:shd w:val="clear" w:color="auto" w:fill="auto"/>
          </w:tcPr>
          <w:p w14:paraId="274A34C4" w14:textId="77777777" w:rsidR="009F6651" w:rsidRPr="00C26EC5" w:rsidRDefault="009F6651" w:rsidP="002A43B1">
            <w:pPr>
              <w:rPr>
                <w:sz w:val="22"/>
                <w:szCs w:val="22"/>
              </w:rPr>
            </w:pPr>
            <w:r>
              <w:rPr>
                <w:sz w:val="22"/>
                <w:szCs w:val="22"/>
              </w:rPr>
              <w:t>Söz konusu alanda herhangi bir doğalgaz tesisi bulunmamaktadır.</w:t>
            </w:r>
          </w:p>
        </w:tc>
      </w:tr>
      <w:tr w:rsidR="009F6651" w14:paraId="29F22E86" w14:textId="77777777" w:rsidTr="002A43B1">
        <w:tc>
          <w:tcPr>
            <w:tcW w:w="523" w:type="dxa"/>
            <w:shd w:val="clear" w:color="auto" w:fill="auto"/>
          </w:tcPr>
          <w:p w14:paraId="29C194D8" w14:textId="77777777" w:rsidR="009F6651" w:rsidRPr="00C26EC5" w:rsidRDefault="009F6651" w:rsidP="002A43B1">
            <w:pPr>
              <w:rPr>
                <w:sz w:val="22"/>
                <w:szCs w:val="22"/>
              </w:rPr>
            </w:pPr>
            <w:r>
              <w:rPr>
                <w:sz w:val="22"/>
                <w:szCs w:val="22"/>
              </w:rPr>
              <w:lastRenderedPageBreak/>
              <w:t>4</w:t>
            </w:r>
          </w:p>
        </w:tc>
        <w:tc>
          <w:tcPr>
            <w:tcW w:w="2558" w:type="dxa"/>
            <w:shd w:val="clear" w:color="auto" w:fill="auto"/>
          </w:tcPr>
          <w:p w14:paraId="0277F292" w14:textId="77777777" w:rsidR="009F6651" w:rsidRPr="00C26EC5" w:rsidRDefault="009F6651" w:rsidP="002A43B1">
            <w:pPr>
              <w:rPr>
                <w:sz w:val="22"/>
                <w:szCs w:val="22"/>
              </w:rPr>
            </w:pPr>
            <w:proofErr w:type="spellStart"/>
            <w:r w:rsidRPr="00C26EC5">
              <w:rPr>
                <w:sz w:val="22"/>
                <w:szCs w:val="22"/>
              </w:rPr>
              <w:t>Aski</w:t>
            </w:r>
            <w:proofErr w:type="spellEnd"/>
            <w:r w:rsidRPr="00C26EC5">
              <w:rPr>
                <w:sz w:val="22"/>
                <w:szCs w:val="22"/>
              </w:rPr>
              <w:t xml:space="preserve"> Genel Müdürlüğünün</w:t>
            </w:r>
          </w:p>
        </w:tc>
        <w:tc>
          <w:tcPr>
            <w:tcW w:w="1319" w:type="dxa"/>
            <w:shd w:val="clear" w:color="auto" w:fill="auto"/>
          </w:tcPr>
          <w:p w14:paraId="4EA1852F" w14:textId="77777777" w:rsidR="009F6651" w:rsidRPr="00C26EC5" w:rsidRDefault="009F6651" w:rsidP="002A43B1">
            <w:pPr>
              <w:rPr>
                <w:sz w:val="22"/>
                <w:szCs w:val="22"/>
              </w:rPr>
            </w:pPr>
            <w:r>
              <w:rPr>
                <w:sz w:val="22"/>
                <w:szCs w:val="22"/>
              </w:rPr>
              <w:t>04.02.2022</w:t>
            </w:r>
          </w:p>
        </w:tc>
        <w:tc>
          <w:tcPr>
            <w:tcW w:w="986" w:type="dxa"/>
            <w:shd w:val="clear" w:color="auto" w:fill="auto"/>
          </w:tcPr>
          <w:p w14:paraId="257F341F" w14:textId="77777777" w:rsidR="009F6651" w:rsidRPr="00C26EC5" w:rsidRDefault="009F6651" w:rsidP="002A43B1">
            <w:pPr>
              <w:rPr>
                <w:sz w:val="22"/>
                <w:szCs w:val="22"/>
              </w:rPr>
            </w:pPr>
            <w:r>
              <w:rPr>
                <w:sz w:val="22"/>
                <w:szCs w:val="22"/>
              </w:rPr>
              <w:t>168330</w:t>
            </w:r>
          </w:p>
        </w:tc>
        <w:tc>
          <w:tcPr>
            <w:tcW w:w="2834" w:type="dxa"/>
            <w:shd w:val="clear" w:color="auto" w:fill="auto"/>
          </w:tcPr>
          <w:p w14:paraId="1BFF3DCA" w14:textId="77777777" w:rsidR="009F6651" w:rsidRPr="00C26EC5" w:rsidRDefault="009F6651" w:rsidP="002A43B1">
            <w:pPr>
              <w:rPr>
                <w:sz w:val="22"/>
                <w:szCs w:val="22"/>
              </w:rPr>
            </w:pPr>
            <w:r w:rsidRPr="00C26EC5">
              <w:rPr>
                <w:sz w:val="22"/>
                <w:szCs w:val="22"/>
              </w:rPr>
              <w:t>Mevcut</w:t>
            </w:r>
            <w:r>
              <w:rPr>
                <w:sz w:val="22"/>
                <w:szCs w:val="22"/>
              </w:rPr>
              <w:t xml:space="preserve"> ve proje</w:t>
            </w:r>
            <w:r w:rsidRPr="00C26EC5">
              <w:rPr>
                <w:sz w:val="22"/>
                <w:szCs w:val="22"/>
              </w:rPr>
              <w:t xml:space="preserve"> </w:t>
            </w:r>
            <w:r>
              <w:rPr>
                <w:sz w:val="22"/>
                <w:szCs w:val="22"/>
              </w:rPr>
              <w:t>hatların</w:t>
            </w:r>
            <w:r w:rsidRPr="00C26EC5">
              <w:rPr>
                <w:sz w:val="22"/>
                <w:szCs w:val="22"/>
              </w:rPr>
              <w:t xml:space="preserve"> korunması gerekmektedir.</w:t>
            </w:r>
          </w:p>
        </w:tc>
      </w:tr>
      <w:tr w:rsidR="009F6651" w14:paraId="27F9F0E9" w14:textId="77777777" w:rsidTr="002A43B1">
        <w:tc>
          <w:tcPr>
            <w:tcW w:w="523" w:type="dxa"/>
            <w:shd w:val="clear" w:color="auto" w:fill="auto"/>
          </w:tcPr>
          <w:p w14:paraId="4AEF90BD" w14:textId="77777777" w:rsidR="009F6651" w:rsidRDefault="009F6651" w:rsidP="002A43B1">
            <w:pPr>
              <w:rPr>
                <w:sz w:val="22"/>
                <w:szCs w:val="22"/>
              </w:rPr>
            </w:pPr>
            <w:r>
              <w:rPr>
                <w:sz w:val="22"/>
                <w:szCs w:val="22"/>
              </w:rPr>
              <w:t>5</w:t>
            </w:r>
          </w:p>
        </w:tc>
        <w:tc>
          <w:tcPr>
            <w:tcW w:w="2558" w:type="dxa"/>
            <w:shd w:val="clear" w:color="auto" w:fill="auto"/>
          </w:tcPr>
          <w:p w14:paraId="63907621" w14:textId="77777777" w:rsidR="009F6651" w:rsidRDefault="009F6651" w:rsidP="002A43B1">
            <w:pPr>
              <w:rPr>
                <w:sz w:val="22"/>
                <w:szCs w:val="22"/>
              </w:rPr>
            </w:pPr>
            <w:r>
              <w:rPr>
                <w:sz w:val="22"/>
                <w:szCs w:val="22"/>
              </w:rPr>
              <w:t>Başkent Elektrik Dağıtım A.Ş.</w:t>
            </w:r>
          </w:p>
        </w:tc>
        <w:tc>
          <w:tcPr>
            <w:tcW w:w="1319" w:type="dxa"/>
            <w:shd w:val="clear" w:color="auto" w:fill="auto"/>
          </w:tcPr>
          <w:p w14:paraId="3810B72A" w14:textId="77777777" w:rsidR="009F6651" w:rsidRPr="00C26EC5" w:rsidRDefault="009F6651" w:rsidP="002A43B1">
            <w:pPr>
              <w:rPr>
                <w:sz w:val="22"/>
                <w:szCs w:val="22"/>
              </w:rPr>
            </w:pPr>
            <w:r>
              <w:rPr>
                <w:sz w:val="22"/>
                <w:szCs w:val="22"/>
              </w:rPr>
              <w:t>04.04.2022</w:t>
            </w:r>
          </w:p>
        </w:tc>
        <w:tc>
          <w:tcPr>
            <w:tcW w:w="986" w:type="dxa"/>
            <w:shd w:val="clear" w:color="auto" w:fill="auto"/>
          </w:tcPr>
          <w:p w14:paraId="744FA4AA" w14:textId="77777777" w:rsidR="009F6651" w:rsidRPr="00F17C5F" w:rsidRDefault="009F6651" w:rsidP="002A43B1">
            <w:pPr>
              <w:rPr>
                <w:sz w:val="22"/>
                <w:szCs w:val="22"/>
              </w:rPr>
            </w:pPr>
            <w:r w:rsidRPr="00F17C5F">
              <w:rPr>
                <w:sz w:val="22"/>
                <w:szCs w:val="22"/>
              </w:rPr>
              <w:t>103255</w:t>
            </w:r>
          </w:p>
        </w:tc>
        <w:tc>
          <w:tcPr>
            <w:tcW w:w="2834" w:type="dxa"/>
            <w:shd w:val="clear" w:color="auto" w:fill="auto"/>
          </w:tcPr>
          <w:p w14:paraId="2E6D08DE" w14:textId="77777777" w:rsidR="009F6651" w:rsidRPr="00F17C5F" w:rsidRDefault="009F6651" w:rsidP="002A43B1">
            <w:pPr>
              <w:rPr>
                <w:sz w:val="22"/>
                <w:szCs w:val="22"/>
              </w:rPr>
            </w:pPr>
            <w:r w:rsidRPr="00F17C5F">
              <w:rPr>
                <w:rFonts w:cs="Tahoma"/>
                <w:bCs/>
              </w:rPr>
              <w:t xml:space="preserve">…Bahse konu önlemlerin eksiksiz olarak alınmadığı bir ortamda çalışma yapılması, öncelikle can ve mal güvenliğini tehlikeye atacak olup </w:t>
            </w:r>
            <w:proofErr w:type="gramStart"/>
            <w:r w:rsidRPr="00F17C5F">
              <w:rPr>
                <w:rFonts w:cs="Tahoma"/>
                <w:bCs/>
              </w:rPr>
              <w:t>….</w:t>
            </w:r>
            <w:proofErr w:type="gramEnd"/>
            <w:r w:rsidRPr="00F17C5F">
              <w:rPr>
                <w:rFonts w:cs="Tahoma"/>
                <w:bCs/>
              </w:rPr>
              <w:t xml:space="preserve"> </w:t>
            </w:r>
            <w:proofErr w:type="gramStart"/>
            <w:r w:rsidRPr="00F17C5F">
              <w:rPr>
                <w:rFonts w:cs="Tahoma"/>
                <w:bCs/>
              </w:rPr>
              <w:t>gerekli</w:t>
            </w:r>
            <w:proofErr w:type="gramEnd"/>
            <w:r w:rsidRPr="00F17C5F">
              <w:rPr>
                <w:rFonts w:cs="Tahoma"/>
                <w:bCs/>
              </w:rPr>
              <w:t xml:space="preserve"> hassasiyetin gösterilmesi gerektiğini bilgilerinize sunarız.</w:t>
            </w:r>
          </w:p>
        </w:tc>
      </w:tr>
    </w:tbl>
    <w:p w14:paraId="3A9BE054" w14:textId="77777777" w:rsidR="009F6651" w:rsidRDefault="009F6651" w:rsidP="009F6651">
      <w:r>
        <w:tab/>
        <w:t>-Planlama bölgesine onaylı 1/1000 ölçekli Uygulama İmar Planındaki kullanımların uzaklığının aşağıdaki tabloda gösterildiği;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F6651" w14:paraId="2D3D9B7B" w14:textId="77777777" w:rsidTr="002A43B1">
        <w:tc>
          <w:tcPr>
            <w:tcW w:w="4606" w:type="dxa"/>
            <w:shd w:val="clear" w:color="auto" w:fill="auto"/>
          </w:tcPr>
          <w:p w14:paraId="08F9CD83" w14:textId="77777777" w:rsidR="009F6651" w:rsidRDefault="009F6651" w:rsidP="002A43B1">
            <w:r>
              <w:t>Kullanım</w:t>
            </w:r>
          </w:p>
        </w:tc>
        <w:tc>
          <w:tcPr>
            <w:tcW w:w="4606" w:type="dxa"/>
            <w:shd w:val="clear" w:color="auto" w:fill="auto"/>
          </w:tcPr>
          <w:p w14:paraId="724DC9A4" w14:textId="77777777" w:rsidR="009F6651" w:rsidRDefault="009F6651" w:rsidP="002A43B1">
            <w:r>
              <w:t>Planlama Alanına Uzaklığı</w:t>
            </w:r>
          </w:p>
        </w:tc>
      </w:tr>
      <w:tr w:rsidR="009F6651" w14:paraId="099728B3" w14:textId="77777777" w:rsidTr="002A43B1">
        <w:tc>
          <w:tcPr>
            <w:tcW w:w="4606" w:type="dxa"/>
            <w:shd w:val="clear" w:color="auto" w:fill="auto"/>
          </w:tcPr>
          <w:p w14:paraId="2F827DC0" w14:textId="77777777" w:rsidR="009F6651" w:rsidRDefault="009F6651" w:rsidP="002A43B1">
            <w:r>
              <w:t>Sosyal-Kültürel Tesis Alanı</w:t>
            </w:r>
          </w:p>
        </w:tc>
        <w:tc>
          <w:tcPr>
            <w:tcW w:w="4606" w:type="dxa"/>
            <w:shd w:val="clear" w:color="auto" w:fill="auto"/>
          </w:tcPr>
          <w:p w14:paraId="3C1EEDD7" w14:textId="77777777" w:rsidR="009F6651" w:rsidRDefault="009F6651" w:rsidP="002A43B1">
            <w:r>
              <w:t>Yaklaşık 950 metre</w:t>
            </w:r>
          </w:p>
        </w:tc>
      </w:tr>
      <w:tr w:rsidR="009F6651" w14:paraId="7A32BC3E" w14:textId="77777777" w:rsidTr="002A43B1">
        <w:tc>
          <w:tcPr>
            <w:tcW w:w="4606" w:type="dxa"/>
            <w:shd w:val="clear" w:color="auto" w:fill="auto"/>
          </w:tcPr>
          <w:p w14:paraId="07011B78" w14:textId="77777777" w:rsidR="009F6651" w:rsidRDefault="009F6651" w:rsidP="002A43B1">
            <w:r>
              <w:t>Anaokulu/Kreş Alanına</w:t>
            </w:r>
          </w:p>
        </w:tc>
        <w:tc>
          <w:tcPr>
            <w:tcW w:w="4606" w:type="dxa"/>
            <w:shd w:val="clear" w:color="auto" w:fill="auto"/>
          </w:tcPr>
          <w:p w14:paraId="50878629" w14:textId="77777777" w:rsidR="009F6651" w:rsidRDefault="009F6651" w:rsidP="002A43B1">
            <w:r>
              <w:t>Yaklaşık 900 metre ve 1325 metre</w:t>
            </w:r>
          </w:p>
        </w:tc>
      </w:tr>
      <w:tr w:rsidR="009F6651" w14:paraId="29C9351E" w14:textId="77777777" w:rsidTr="002A43B1">
        <w:tc>
          <w:tcPr>
            <w:tcW w:w="4606" w:type="dxa"/>
            <w:shd w:val="clear" w:color="auto" w:fill="auto"/>
          </w:tcPr>
          <w:p w14:paraId="076C7F34" w14:textId="77777777" w:rsidR="009F6651" w:rsidRDefault="009F6651" w:rsidP="002A43B1">
            <w:r>
              <w:t>Ticaret Alanına</w:t>
            </w:r>
          </w:p>
        </w:tc>
        <w:tc>
          <w:tcPr>
            <w:tcW w:w="4606" w:type="dxa"/>
            <w:shd w:val="clear" w:color="auto" w:fill="auto"/>
          </w:tcPr>
          <w:p w14:paraId="685897EC" w14:textId="77777777" w:rsidR="009F6651" w:rsidRDefault="009F6651" w:rsidP="002A43B1">
            <w:r>
              <w:t>Yaklaşık 450 metre</w:t>
            </w:r>
          </w:p>
        </w:tc>
      </w:tr>
      <w:tr w:rsidR="009F6651" w14:paraId="6132DDF2" w14:textId="77777777" w:rsidTr="002A43B1">
        <w:tc>
          <w:tcPr>
            <w:tcW w:w="4606" w:type="dxa"/>
            <w:shd w:val="clear" w:color="auto" w:fill="auto"/>
          </w:tcPr>
          <w:p w14:paraId="27078775" w14:textId="77777777" w:rsidR="009F6651" w:rsidRDefault="009F6651" w:rsidP="002A43B1">
            <w:r>
              <w:t>Ortaöğretim Tesis Alanına</w:t>
            </w:r>
          </w:p>
        </w:tc>
        <w:tc>
          <w:tcPr>
            <w:tcW w:w="4606" w:type="dxa"/>
            <w:shd w:val="clear" w:color="auto" w:fill="auto"/>
          </w:tcPr>
          <w:p w14:paraId="66E458E3" w14:textId="77777777" w:rsidR="009F6651" w:rsidRDefault="009F6651" w:rsidP="002A43B1">
            <w:r>
              <w:t>Yaklaşık 600 metre ve 400 metre</w:t>
            </w:r>
          </w:p>
        </w:tc>
      </w:tr>
      <w:tr w:rsidR="009F6651" w14:paraId="0E4A4FE2" w14:textId="77777777" w:rsidTr="002A43B1">
        <w:tc>
          <w:tcPr>
            <w:tcW w:w="4606" w:type="dxa"/>
            <w:shd w:val="clear" w:color="auto" w:fill="auto"/>
          </w:tcPr>
          <w:p w14:paraId="777972D0" w14:textId="77777777" w:rsidR="009F6651" w:rsidRDefault="009F6651" w:rsidP="002A43B1">
            <w:r>
              <w:t>Sağlık Tesis Alanına</w:t>
            </w:r>
          </w:p>
        </w:tc>
        <w:tc>
          <w:tcPr>
            <w:tcW w:w="4606" w:type="dxa"/>
            <w:shd w:val="clear" w:color="auto" w:fill="auto"/>
          </w:tcPr>
          <w:p w14:paraId="093696F8" w14:textId="77777777" w:rsidR="009F6651" w:rsidRDefault="009F6651" w:rsidP="002A43B1">
            <w:r>
              <w:t>Yaklaşık 100 metre</w:t>
            </w:r>
          </w:p>
        </w:tc>
      </w:tr>
      <w:tr w:rsidR="009F6651" w14:paraId="040035D3" w14:textId="77777777" w:rsidTr="002A43B1">
        <w:tc>
          <w:tcPr>
            <w:tcW w:w="4606" w:type="dxa"/>
            <w:shd w:val="clear" w:color="auto" w:fill="auto"/>
          </w:tcPr>
          <w:p w14:paraId="53E755E3" w14:textId="77777777" w:rsidR="009F6651" w:rsidRDefault="009F6651" w:rsidP="002A43B1">
            <w:r>
              <w:t>İlköğretim Tesis Alanına</w:t>
            </w:r>
          </w:p>
        </w:tc>
        <w:tc>
          <w:tcPr>
            <w:tcW w:w="4606" w:type="dxa"/>
            <w:shd w:val="clear" w:color="auto" w:fill="auto"/>
          </w:tcPr>
          <w:p w14:paraId="6CD6B590" w14:textId="77777777" w:rsidR="009F6651" w:rsidRDefault="009F6651" w:rsidP="002A43B1">
            <w:r>
              <w:t xml:space="preserve">Yaklaşık 100 metre </w:t>
            </w:r>
          </w:p>
        </w:tc>
      </w:tr>
      <w:tr w:rsidR="009F6651" w14:paraId="65B18168" w14:textId="77777777" w:rsidTr="002A43B1">
        <w:tc>
          <w:tcPr>
            <w:tcW w:w="4606" w:type="dxa"/>
            <w:shd w:val="clear" w:color="auto" w:fill="auto"/>
          </w:tcPr>
          <w:p w14:paraId="171D9155" w14:textId="77777777" w:rsidR="009F6651" w:rsidRDefault="009F6651" w:rsidP="002A43B1">
            <w:r>
              <w:t>Dini Tesis Alanına</w:t>
            </w:r>
          </w:p>
        </w:tc>
        <w:tc>
          <w:tcPr>
            <w:tcW w:w="4606" w:type="dxa"/>
            <w:shd w:val="clear" w:color="auto" w:fill="auto"/>
          </w:tcPr>
          <w:p w14:paraId="645D2DC3" w14:textId="77777777" w:rsidR="009F6651" w:rsidRDefault="009F6651" w:rsidP="002A43B1">
            <w:r>
              <w:t>Yaklaşık 400 metre</w:t>
            </w:r>
          </w:p>
        </w:tc>
      </w:tr>
      <w:tr w:rsidR="009F6651" w14:paraId="13A120CE" w14:textId="77777777" w:rsidTr="002A43B1">
        <w:tc>
          <w:tcPr>
            <w:tcW w:w="4606" w:type="dxa"/>
            <w:shd w:val="clear" w:color="auto" w:fill="auto"/>
          </w:tcPr>
          <w:p w14:paraId="65BE5E60" w14:textId="77777777" w:rsidR="009F6651" w:rsidRDefault="009F6651" w:rsidP="002A43B1">
            <w:r>
              <w:t>Spor Tesis Alanına</w:t>
            </w:r>
          </w:p>
        </w:tc>
        <w:tc>
          <w:tcPr>
            <w:tcW w:w="4606" w:type="dxa"/>
            <w:shd w:val="clear" w:color="auto" w:fill="auto"/>
          </w:tcPr>
          <w:p w14:paraId="533782C8" w14:textId="77777777" w:rsidR="009F6651" w:rsidRDefault="009F6651" w:rsidP="002A43B1">
            <w:r>
              <w:t>Yaklaşık 450 metre</w:t>
            </w:r>
          </w:p>
        </w:tc>
      </w:tr>
    </w:tbl>
    <w:p w14:paraId="277432C3" w14:textId="77777777" w:rsidR="009F6651" w:rsidRDefault="009F6651" w:rsidP="009F6651">
      <w:r>
        <w:tab/>
        <w:t xml:space="preserve">-14.06.2014 tarih 29030 sayılı Resmi Gazetede yayımlanarak yürürlüğe giren </w:t>
      </w:r>
      <w:proofErr w:type="spellStart"/>
      <w:proofErr w:type="gramStart"/>
      <w:r>
        <w:t>Mekansal</w:t>
      </w:r>
      <w:proofErr w:type="spellEnd"/>
      <w:proofErr w:type="gramEnd"/>
      <w:r>
        <w:t xml:space="preserve"> Planlar Yapım Yönetmeliğinin 12. Maddesinde;</w:t>
      </w:r>
    </w:p>
    <w:p w14:paraId="2FCC37F6" w14:textId="77777777" w:rsidR="009F6651" w:rsidRPr="002D105F" w:rsidRDefault="009F6651" w:rsidP="009F6651">
      <w:pPr>
        <w:ind w:firstLine="567"/>
        <w:rPr>
          <w:i/>
        </w:rPr>
      </w:pPr>
      <w:r w:rsidRPr="001052CB">
        <w:rPr>
          <w:i/>
          <w:color w:val="000000"/>
        </w:rPr>
        <w:t>‘’</w:t>
      </w:r>
      <w:r>
        <w:rPr>
          <w:i/>
          <w:color w:val="000000"/>
        </w:rPr>
        <w:t>…</w:t>
      </w:r>
      <w:r w:rsidRPr="001052CB">
        <w:rPr>
          <w:i/>
          <w:color w:val="000000"/>
        </w:rPr>
        <w:t xml:space="preserve">(2) İmar planlarında; çocuk bahçesi, oyun alanı, açık semt spor alanı, aile sağlık merkezi, kreş, </w:t>
      </w:r>
      <w:r w:rsidRPr="002D105F">
        <w:rPr>
          <w:b/>
          <w:i/>
          <w:color w:val="000000"/>
        </w:rPr>
        <w:t xml:space="preserve">anaokulu </w:t>
      </w:r>
      <w:r w:rsidRPr="001052CB">
        <w:rPr>
          <w:i/>
          <w:color w:val="000000"/>
        </w:rPr>
        <w:t>ve ilkokul fonksiyonları takriben 500 metre, ortaokullar takriben 1.000 metre, liseler ise takriben 2.500 metre mesafe dikkate alınarak yaya olarak ulaşılması gereken hizmet etki alanında planlanabilir.</w:t>
      </w:r>
    </w:p>
    <w:p w14:paraId="488B9908" w14:textId="77777777" w:rsidR="009F6651" w:rsidRPr="001052CB" w:rsidRDefault="009F6651" w:rsidP="009F6651">
      <w:pPr>
        <w:ind w:firstLine="567"/>
        <w:rPr>
          <w:color w:val="000000"/>
        </w:rPr>
      </w:pPr>
      <w:r w:rsidRPr="001052CB">
        <w:rPr>
          <w:i/>
          <w:color w:val="000000"/>
        </w:rPr>
        <w:t>(3) Ayrıca imar planlarında; dini tesislerden küçük cami takriben 250 metre, orta (semt) cami takriben 400 metre mesafe dikkate alınarak yaya olarak ulaşılması gereken hizmet etki alanında planlanabilir. Mescitler ise yerleşik veya hareketli nüfusa göre takriben 150 metre hizmet etki alanında yapılabilir.’’</w:t>
      </w:r>
      <w:r>
        <w:rPr>
          <w:color w:val="000000"/>
        </w:rPr>
        <w:t xml:space="preserve"> hükümlerinin yer aldığı,</w:t>
      </w:r>
    </w:p>
    <w:p w14:paraId="2E7A9861" w14:textId="77777777" w:rsidR="009F6651" w:rsidRPr="0078468D" w:rsidRDefault="009F6651" w:rsidP="009F6651"/>
    <w:p w14:paraId="30349E3A" w14:textId="77777777" w:rsidR="009F6651" w:rsidRPr="0078468D" w:rsidRDefault="009F6651" w:rsidP="009F6651">
      <w:r>
        <w:t>Hususlar t</w:t>
      </w:r>
      <w:r w:rsidRPr="0078468D">
        <w:t xml:space="preserve">espit edilmiştir. </w:t>
      </w:r>
    </w:p>
    <w:p w14:paraId="6DA6DA81" w14:textId="77777777" w:rsidR="009F6651" w:rsidRPr="0078468D" w:rsidRDefault="009F6651" w:rsidP="009F6651"/>
    <w:p w14:paraId="351972FC" w14:textId="77777777" w:rsidR="009F6651" w:rsidRPr="0078468D" w:rsidRDefault="009F6651" w:rsidP="009F6651">
      <w:pPr>
        <w:rPr>
          <w:color w:val="000000"/>
          <w:u w:val="single"/>
        </w:rPr>
      </w:pPr>
      <w:r w:rsidRPr="00596968">
        <w:rPr>
          <w:color w:val="000000"/>
        </w:rPr>
        <w:tab/>
      </w:r>
      <w:r>
        <w:t xml:space="preserve">ARMA </w:t>
      </w:r>
      <w:proofErr w:type="spellStart"/>
      <w:r>
        <w:t>Planlama’nın</w:t>
      </w:r>
      <w:proofErr w:type="spellEnd"/>
      <w:r>
        <w:rPr>
          <w:color w:val="000000"/>
          <w:u w:val="single"/>
        </w:rPr>
        <w:t xml:space="preserve"> 23.05.2022 tarih ve 43203 sayılı yazısı ile tarafımıza gönderilen </w:t>
      </w:r>
      <w:r w:rsidRPr="0078468D">
        <w:rPr>
          <w:color w:val="000000"/>
          <w:u w:val="single"/>
        </w:rPr>
        <w:t>1/</w:t>
      </w:r>
      <w:r>
        <w:rPr>
          <w:color w:val="000000"/>
          <w:u w:val="single"/>
        </w:rPr>
        <w:t>1000 ölçekli Uygulama İmar Planında</w:t>
      </w:r>
      <w:r w:rsidRPr="0078468D">
        <w:rPr>
          <w:color w:val="000000"/>
          <w:u w:val="single"/>
        </w:rPr>
        <w:t>;</w:t>
      </w:r>
      <w:r w:rsidRPr="000708D5">
        <w:rPr>
          <w:color w:val="000000"/>
          <w:u w:val="single"/>
        </w:rPr>
        <w:t xml:space="preserve"> </w:t>
      </w:r>
    </w:p>
    <w:p w14:paraId="2C5D0B95" w14:textId="77777777" w:rsidR="009F6651" w:rsidRDefault="009F6651" w:rsidP="009F6651"/>
    <w:p w14:paraId="08922B66" w14:textId="77777777" w:rsidR="009F6651" w:rsidRDefault="009F6651" w:rsidP="009F6651">
      <w:r>
        <w:tab/>
        <w:t xml:space="preserve">-Planlama alanı 28.446,20 m² büyüklüğünde Gelişme Konut Alanı olarak planlanmış olup, minimum parsel büyüklüğü 600 m² olarak hesaplandığında, planlama alanı içerisinde 47 adet Konut Alanı kullanımlı taşınmaz oluşturulacağı öngörülerek </w:t>
      </w:r>
      <w:r w:rsidRPr="00F4414E">
        <w:t>Sincan İlçesi, Temelli-</w:t>
      </w:r>
      <w:r>
        <w:t xml:space="preserve">Gazi Mahallesi 111 </w:t>
      </w:r>
      <w:r w:rsidRPr="00F4414E">
        <w:t xml:space="preserve">Ada </w:t>
      </w:r>
      <w:r>
        <w:t xml:space="preserve">13 Parsel numaralı taşınmaza </w:t>
      </w:r>
      <w:r w:rsidRPr="00F4414E">
        <w:t>ilişkin hazı</w:t>
      </w:r>
      <w:r>
        <w:t>rlanan 1/1000 Ölçekli Uygulama İ</w:t>
      </w:r>
      <w:r w:rsidRPr="00F4414E">
        <w:t xml:space="preserve">mar </w:t>
      </w:r>
      <w:proofErr w:type="spellStart"/>
      <w:r w:rsidRPr="00F4414E">
        <w:t>Planının</w:t>
      </w:r>
      <w:r>
        <w:t>da</w:t>
      </w:r>
      <w:proofErr w:type="spellEnd"/>
      <w:r>
        <w:t xml:space="preserve"> </w:t>
      </w:r>
      <w:proofErr w:type="gramStart"/>
      <w:r w:rsidRPr="00720642">
        <w:rPr>
          <w:b/>
        </w:rPr>
        <w:t>projeksiyon</w:t>
      </w:r>
      <w:proofErr w:type="gramEnd"/>
      <w:r w:rsidRPr="00720642">
        <w:rPr>
          <w:b/>
        </w:rPr>
        <w:t xml:space="preserve"> nüfusun</w:t>
      </w:r>
      <w:r>
        <w:rPr>
          <w:b/>
        </w:rPr>
        <w:t xml:space="preserve"> 165 kişi </w:t>
      </w:r>
      <w:r w:rsidRPr="00D370BE">
        <w:t>olduğu,</w:t>
      </w:r>
    </w:p>
    <w:p w14:paraId="6A979A7B" w14:textId="77777777" w:rsidR="009F6651" w:rsidRDefault="009F6651" w:rsidP="009F6651">
      <w:r>
        <w:tab/>
      </w:r>
      <w:r w:rsidRPr="00C3675E">
        <w:t>-Söz konusu uygulama imar planında Düzenleme Ortaklık Payı (DOP) %39,78 olduğu,</w:t>
      </w:r>
    </w:p>
    <w:p w14:paraId="550E43E3" w14:textId="77777777" w:rsidR="009F6651" w:rsidRDefault="009F6651" w:rsidP="009F6651"/>
    <w:p w14:paraId="1F4F4830" w14:textId="77777777" w:rsidR="009F6651" w:rsidRDefault="009F6651" w:rsidP="009F6651">
      <w:pPr>
        <w:ind w:firstLine="708"/>
      </w:pPr>
      <w:r w:rsidRPr="00C3675E">
        <w:t xml:space="preserve">-Söz konusu uygulama imar planı içerisinde </w:t>
      </w:r>
      <w:proofErr w:type="gramStart"/>
      <w:r w:rsidRPr="00C3675E">
        <w:t>projeksiyon</w:t>
      </w:r>
      <w:proofErr w:type="gramEnd"/>
      <w:r w:rsidRPr="00C3675E">
        <w:t xml:space="preserve"> nüfusun ihtiyaçlarını karşılayacak nitelikte;   “Konut Alanı, Park Alanı, Teknik Alt Yapı Alanı, Sosyal ve Kültürel Tesisler Alanı, Anaokulu Alanı” kullanımlarına yer verilmiştir. Söz konusu uygulama imar planındaki alan kullanım kararlarının tablodaki gibi belirlendiği,</w:t>
      </w:r>
      <w:r>
        <w:t xml:space="preserve">              </w:t>
      </w:r>
    </w:p>
    <w:p w14:paraId="3F91226B" w14:textId="77777777" w:rsidR="009F6651" w:rsidRDefault="009F6651" w:rsidP="009F6651"/>
    <w:p w14:paraId="3DE23990" w14:textId="77777777" w:rsidR="009F6651" w:rsidRPr="00FF638A" w:rsidRDefault="009F6651" w:rsidP="009F6651">
      <w:pPr>
        <w:ind w:firstLine="708"/>
        <w:rPr>
          <w:bCs/>
          <w:color w:val="000000"/>
        </w:rPr>
      </w:pPr>
    </w:p>
    <w:tbl>
      <w:tblPr>
        <w:tblW w:w="9082" w:type="dxa"/>
        <w:tblInd w:w="75" w:type="dxa"/>
        <w:tblCellMar>
          <w:left w:w="70" w:type="dxa"/>
          <w:right w:w="70" w:type="dxa"/>
        </w:tblCellMar>
        <w:tblLook w:val="04A0" w:firstRow="1" w:lastRow="0" w:firstColumn="1" w:lastColumn="0" w:noHBand="0" w:noVBand="1"/>
      </w:tblPr>
      <w:tblGrid>
        <w:gridCol w:w="2472"/>
        <w:gridCol w:w="1486"/>
        <w:gridCol w:w="2102"/>
        <w:gridCol w:w="2102"/>
        <w:gridCol w:w="920"/>
      </w:tblGrid>
      <w:tr w:rsidR="009F6651" w:rsidRPr="00FF638A" w14:paraId="69654F88" w14:textId="77777777" w:rsidTr="002A43B1">
        <w:trPr>
          <w:trHeight w:val="467"/>
        </w:trPr>
        <w:tc>
          <w:tcPr>
            <w:tcW w:w="263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AC72939" w14:textId="77777777" w:rsidR="009F6651" w:rsidRPr="00FF638A" w:rsidRDefault="009F6651" w:rsidP="002A43B1">
            <w:pPr>
              <w:rPr>
                <w:bCs/>
                <w:color w:val="000000"/>
              </w:rPr>
            </w:pPr>
            <w:r w:rsidRPr="00FF638A">
              <w:rPr>
                <w:bCs/>
                <w:color w:val="000000"/>
              </w:rPr>
              <w:t>Kentsel Sosyal Teknik Altyapı Büyüklükleri</w:t>
            </w:r>
          </w:p>
        </w:tc>
        <w:tc>
          <w:tcPr>
            <w:tcW w:w="1486" w:type="dxa"/>
            <w:tcBorders>
              <w:top w:val="single" w:sz="4" w:space="0" w:color="auto"/>
              <w:left w:val="nil"/>
              <w:bottom w:val="single" w:sz="4" w:space="0" w:color="auto"/>
              <w:right w:val="single" w:sz="4" w:space="0" w:color="000000"/>
            </w:tcBorders>
            <w:shd w:val="clear" w:color="auto" w:fill="auto"/>
            <w:noWrap/>
            <w:vAlign w:val="center"/>
            <w:hideMark/>
          </w:tcPr>
          <w:p w14:paraId="3585365E" w14:textId="77777777" w:rsidR="009F6651" w:rsidRPr="00FF638A" w:rsidRDefault="009F6651" w:rsidP="002A43B1">
            <w:pPr>
              <w:rPr>
                <w:bCs/>
                <w:color w:val="000000"/>
              </w:rPr>
            </w:pPr>
            <w:r w:rsidRPr="00FF638A">
              <w:rPr>
                <w:bCs/>
                <w:color w:val="000000"/>
              </w:rPr>
              <w:t>M²/Kişi</w:t>
            </w:r>
          </w:p>
        </w:tc>
        <w:tc>
          <w:tcPr>
            <w:tcW w:w="2102" w:type="dxa"/>
            <w:tcBorders>
              <w:top w:val="single" w:sz="4" w:space="0" w:color="auto"/>
              <w:left w:val="nil"/>
              <w:bottom w:val="single" w:sz="4" w:space="0" w:color="auto"/>
              <w:right w:val="single" w:sz="4" w:space="0" w:color="auto"/>
            </w:tcBorders>
            <w:shd w:val="clear" w:color="auto" w:fill="auto"/>
            <w:noWrap/>
            <w:vAlign w:val="center"/>
            <w:hideMark/>
          </w:tcPr>
          <w:p w14:paraId="528372A3" w14:textId="77777777" w:rsidR="009F6651" w:rsidRPr="00FF638A" w:rsidRDefault="009F6651" w:rsidP="002A43B1">
            <w:pPr>
              <w:rPr>
                <w:bCs/>
                <w:color w:val="000000"/>
              </w:rPr>
            </w:pPr>
            <w:r w:rsidRPr="00FF638A">
              <w:rPr>
                <w:bCs/>
                <w:color w:val="000000"/>
              </w:rPr>
              <w:t>Asgari</w:t>
            </w:r>
            <w:r>
              <w:rPr>
                <w:bCs/>
                <w:color w:val="000000"/>
              </w:rPr>
              <w:t xml:space="preserve"> m²</w:t>
            </w:r>
          </w:p>
        </w:tc>
        <w:tc>
          <w:tcPr>
            <w:tcW w:w="2102" w:type="dxa"/>
            <w:tcBorders>
              <w:top w:val="single" w:sz="4" w:space="0" w:color="auto"/>
              <w:left w:val="nil"/>
              <w:bottom w:val="single" w:sz="4" w:space="0" w:color="auto"/>
              <w:right w:val="single" w:sz="4" w:space="0" w:color="auto"/>
            </w:tcBorders>
            <w:shd w:val="clear" w:color="auto" w:fill="auto"/>
            <w:noWrap/>
            <w:vAlign w:val="center"/>
            <w:hideMark/>
          </w:tcPr>
          <w:p w14:paraId="17D1C3CA" w14:textId="77777777" w:rsidR="009F6651" w:rsidRPr="00FF638A" w:rsidRDefault="009F6651" w:rsidP="002A43B1">
            <w:pPr>
              <w:rPr>
                <w:bCs/>
                <w:color w:val="000000"/>
              </w:rPr>
            </w:pPr>
            <w:r w:rsidRPr="00FF638A">
              <w:rPr>
                <w:bCs/>
                <w:color w:val="000000"/>
              </w:rPr>
              <w:t>Öneri</w:t>
            </w:r>
            <w:r>
              <w:rPr>
                <w:bCs/>
                <w:color w:val="000000"/>
              </w:rPr>
              <w:t xml:space="preserve"> m²</w:t>
            </w:r>
          </w:p>
        </w:tc>
        <w:tc>
          <w:tcPr>
            <w:tcW w:w="754" w:type="dxa"/>
            <w:tcBorders>
              <w:top w:val="single" w:sz="4" w:space="0" w:color="auto"/>
              <w:left w:val="nil"/>
              <w:bottom w:val="single" w:sz="4" w:space="0" w:color="auto"/>
              <w:right w:val="single" w:sz="4" w:space="0" w:color="auto"/>
            </w:tcBorders>
            <w:shd w:val="clear" w:color="auto" w:fill="auto"/>
            <w:noWrap/>
            <w:vAlign w:val="center"/>
            <w:hideMark/>
          </w:tcPr>
          <w:p w14:paraId="6550D76D" w14:textId="77777777" w:rsidR="009F6651" w:rsidRPr="00FF638A" w:rsidRDefault="009F6651" w:rsidP="002A43B1">
            <w:pPr>
              <w:rPr>
                <w:bCs/>
                <w:color w:val="000000"/>
              </w:rPr>
            </w:pPr>
            <w:r w:rsidRPr="00FF638A">
              <w:rPr>
                <w:bCs/>
                <w:color w:val="000000"/>
              </w:rPr>
              <w:t>Fark</w:t>
            </w:r>
            <w:r>
              <w:rPr>
                <w:bCs/>
                <w:color w:val="000000"/>
              </w:rPr>
              <w:t xml:space="preserve"> m²</w:t>
            </w:r>
          </w:p>
        </w:tc>
      </w:tr>
      <w:tr w:rsidR="009F6651" w:rsidRPr="00FF638A" w14:paraId="6431BEE4" w14:textId="77777777" w:rsidTr="002A43B1">
        <w:trPr>
          <w:trHeight w:val="467"/>
        </w:trPr>
        <w:tc>
          <w:tcPr>
            <w:tcW w:w="2638" w:type="dxa"/>
            <w:tcBorders>
              <w:top w:val="single" w:sz="4" w:space="0" w:color="auto"/>
              <w:left w:val="single" w:sz="4" w:space="0" w:color="auto"/>
              <w:bottom w:val="single" w:sz="4" w:space="0" w:color="auto"/>
              <w:right w:val="single" w:sz="4" w:space="0" w:color="auto"/>
            </w:tcBorders>
            <w:shd w:val="clear" w:color="auto" w:fill="auto"/>
            <w:vAlign w:val="bottom"/>
          </w:tcPr>
          <w:p w14:paraId="6EA8F390" w14:textId="77777777" w:rsidR="009F6651" w:rsidRPr="00FF638A" w:rsidRDefault="009F6651" w:rsidP="002A43B1">
            <w:pPr>
              <w:rPr>
                <w:bCs/>
                <w:color w:val="000000"/>
              </w:rPr>
            </w:pPr>
            <w:r w:rsidRPr="00FF638A">
              <w:rPr>
                <w:bCs/>
                <w:color w:val="000000"/>
              </w:rPr>
              <w:t>Anaokulu Alanı</w:t>
            </w:r>
          </w:p>
        </w:tc>
        <w:tc>
          <w:tcPr>
            <w:tcW w:w="1486" w:type="dxa"/>
            <w:tcBorders>
              <w:top w:val="single" w:sz="4" w:space="0" w:color="auto"/>
              <w:left w:val="nil"/>
              <w:bottom w:val="single" w:sz="4" w:space="0" w:color="auto"/>
              <w:right w:val="single" w:sz="4" w:space="0" w:color="000000"/>
            </w:tcBorders>
            <w:shd w:val="clear" w:color="auto" w:fill="auto"/>
            <w:noWrap/>
            <w:vAlign w:val="center"/>
          </w:tcPr>
          <w:p w14:paraId="6294CF60" w14:textId="77777777" w:rsidR="009F6651" w:rsidRPr="00FF638A" w:rsidRDefault="009F6651" w:rsidP="002A43B1">
            <w:pPr>
              <w:rPr>
                <w:bCs/>
                <w:color w:val="000000"/>
              </w:rPr>
            </w:pPr>
            <w:r w:rsidRPr="00FF638A">
              <w:rPr>
                <w:bCs/>
                <w:color w:val="000000"/>
              </w:rPr>
              <w:t>0.60</w:t>
            </w:r>
          </w:p>
        </w:tc>
        <w:tc>
          <w:tcPr>
            <w:tcW w:w="2102" w:type="dxa"/>
            <w:tcBorders>
              <w:top w:val="single" w:sz="4" w:space="0" w:color="auto"/>
              <w:left w:val="nil"/>
              <w:bottom w:val="single" w:sz="4" w:space="0" w:color="auto"/>
              <w:right w:val="single" w:sz="4" w:space="0" w:color="auto"/>
            </w:tcBorders>
            <w:shd w:val="clear" w:color="auto" w:fill="auto"/>
            <w:noWrap/>
            <w:vAlign w:val="center"/>
          </w:tcPr>
          <w:p w14:paraId="01E47DA8" w14:textId="77777777" w:rsidR="009F6651" w:rsidRPr="00FF638A" w:rsidRDefault="009F6651" w:rsidP="002A43B1">
            <w:pPr>
              <w:rPr>
                <w:bCs/>
                <w:color w:val="000000"/>
              </w:rPr>
            </w:pPr>
            <w:r w:rsidRPr="00FF638A">
              <w:rPr>
                <w:bCs/>
                <w:color w:val="000000"/>
              </w:rPr>
              <w:t>99.00</w:t>
            </w:r>
          </w:p>
        </w:tc>
        <w:tc>
          <w:tcPr>
            <w:tcW w:w="2102" w:type="dxa"/>
            <w:tcBorders>
              <w:top w:val="single" w:sz="4" w:space="0" w:color="auto"/>
              <w:left w:val="nil"/>
              <w:bottom w:val="single" w:sz="4" w:space="0" w:color="auto"/>
              <w:right w:val="single" w:sz="4" w:space="0" w:color="auto"/>
            </w:tcBorders>
            <w:shd w:val="clear" w:color="auto" w:fill="auto"/>
            <w:noWrap/>
            <w:vAlign w:val="center"/>
          </w:tcPr>
          <w:p w14:paraId="35B53919" w14:textId="77777777" w:rsidR="009F6651" w:rsidRPr="00FF638A" w:rsidRDefault="009F6651" w:rsidP="002A43B1">
            <w:pPr>
              <w:rPr>
                <w:bCs/>
                <w:color w:val="000000"/>
              </w:rPr>
            </w:pPr>
            <w:r w:rsidRPr="00FF638A">
              <w:rPr>
                <w:bCs/>
                <w:color w:val="000000"/>
              </w:rPr>
              <w:t>1291,09</w:t>
            </w:r>
          </w:p>
        </w:tc>
        <w:tc>
          <w:tcPr>
            <w:tcW w:w="754" w:type="dxa"/>
            <w:tcBorders>
              <w:top w:val="single" w:sz="4" w:space="0" w:color="auto"/>
              <w:left w:val="nil"/>
              <w:bottom w:val="single" w:sz="4" w:space="0" w:color="auto"/>
              <w:right w:val="single" w:sz="4" w:space="0" w:color="auto"/>
            </w:tcBorders>
            <w:shd w:val="clear" w:color="auto" w:fill="auto"/>
            <w:noWrap/>
            <w:vAlign w:val="center"/>
          </w:tcPr>
          <w:p w14:paraId="045C4E3A" w14:textId="77777777" w:rsidR="009F6651" w:rsidRPr="00FF638A" w:rsidRDefault="009F6651" w:rsidP="002A43B1">
            <w:pPr>
              <w:rPr>
                <w:bCs/>
                <w:color w:val="000000"/>
              </w:rPr>
            </w:pPr>
            <w:r w:rsidRPr="00FF638A">
              <w:rPr>
                <w:bCs/>
                <w:color w:val="000000"/>
              </w:rPr>
              <w:t>1192,10</w:t>
            </w:r>
          </w:p>
        </w:tc>
      </w:tr>
      <w:tr w:rsidR="009F6651" w:rsidRPr="00FF638A" w14:paraId="39AF88E0" w14:textId="77777777" w:rsidTr="002A43B1">
        <w:trPr>
          <w:trHeight w:val="233"/>
        </w:trPr>
        <w:tc>
          <w:tcPr>
            <w:tcW w:w="2638" w:type="dxa"/>
            <w:tcBorders>
              <w:top w:val="nil"/>
              <w:left w:val="single" w:sz="4" w:space="0" w:color="auto"/>
              <w:bottom w:val="single" w:sz="4" w:space="0" w:color="auto"/>
              <w:right w:val="single" w:sz="4" w:space="0" w:color="auto"/>
            </w:tcBorders>
            <w:shd w:val="clear" w:color="auto" w:fill="auto"/>
            <w:vAlign w:val="center"/>
            <w:hideMark/>
          </w:tcPr>
          <w:p w14:paraId="63751707" w14:textId="77777777" w:rsidR="009F6651" w:rsidRPr="00FF638A" w:rsidRDefault="009F6651" w:rsidP="002A43B1">
            <w:pPr>
              <w:rPr>
                <w:bCs/>
                <w:color w:val="000000"/>
              </w:rPr>
            </w:pPr>
            <w:r w:rsidRPr="00FF638A">
              <w:rPr>
                <w:bCs/>
                <w:color w:val="000000"/>
              </w:rPr>
              <w:t>Park</w:t>
            </w:r>
          </w:p>
        </w:tc>
        <w:tc>
          <w:tcPr>
            <w:tcW w:w="1486" w:type="dxa"/>
            <w:tcBorders>
              <w:top w:val="single" w:sz="4" w:space="0" w:color="auto"/>
              <w:left w:val="nil"/>
              <w:bottom w:val="single" w:sz="4" w:space="0" w:color="auto"/>
              <w:right w:val="single" w:sz="4" w:space="0" w:color="auto"/>
            </w:tcBorders>
            <w:shd w:val="clear" w:color="auto" w:fill="auto"/>
            <w:noWrap/>
            <w:vAlign w:val="bottom"/>
            <w:hideMark/>
          </w:tcPr>
          <w:p w14:paraId="1E015E75" w14:textId="77777777" w:rsidR="009F6651" w:rsidRPr="00FF638A" w:rsidRDefault="009F6651" w:rsidP="002A43B1">
            <w:pPr>
              <w:rPr>
                <w:bCs/>
                <w:color w:val="000000"/>
              </w:rPr>
            </w:pPr>
            <w:r w:rsidRPr="00FF638A">
              <w:rPr>
                <w:bCs/>
                <w:color w:val="000000"/>
              </w:rPr>
              <w:t>10.00</w:t>
            </w:r>
          </w:p>
        </w:tc>
        <w:tc>
          <w:tcPr>
            <w:tcW w:w="2102" w:type="dxa"/>
            <w:tcBorders>
              <w:top w:val="nil"/>
              <w:left w:val="nil"/>
              <w:bottom w:val="single" w:sz="4" w:space="0" w:color="auto"/>
              <w:right w:val="single" w:sz="4" w:space="0" w:color="auto"/>
            </w:tcBorders>
            <w:shd w:val="clear" w:color="auto" w:fill="auto"/>
            <w:noWrap/>
            <w:vAlign w:val="bottom"/>
            <w:hideMark/>
          </w:tcPr>
          <w:p w14:paraId="35916C19" w14:textId="77777777" w:rsidR="009F6651" w:rsidRPr="00FF638A" w:rsidRDefault="009F6651" w:rsidP="002A43B1">
            <w:pPr>
              <w:rPr>
                <w:bCs/>
                <w:color w:val="000000"/>
              </w:rPr>
            </w:pPr>
            <w:r w:rsidRPr="00FF638A">
              <w:rPr>
                <w:bCs/>
                <w:color w:val="000000"/>
              </w:rPr>
              <w:t>1650,00</w:t>
            </w:r>
          </w:p>
        </w:tc>
        <w:tc>
          <w:tcPr>
            <w:tcW w:w="2102" w:type="dxa"/>
            <w:tcBorders>
              <w:top w:val="nil"/>
              <w:left w:val="nil"/>
              <w:bottom w:val="single" w:sz="4" w:space="0" w:color="auto"/>
              <w:right w:val="single" w:sz="4" w:space="0" w:color="auto"/>
            </w:tcBorders>
            <w:shd w:val="clear" w:color="auto" w:fill="auto"/>
            <w:noWrap/>
            <w:vAlign w:val="center"/>
            <w:hideMark/>
          </w:tcPr>
          <w:p w14:paraId="26ECBA66" w14:textId="77777777" w:rsidR="009F6651" w:rsidRPr="00FF638A" w:rsidRDefault="009F6651" w:rsidP="002A43B1">
            <w:pPr>
              <w:rPr>
                <w:bCs/>
                <w:color w:val="000000"/>
              </w:rPr>
            </w:pPr>
            <w:r>
              <w:rPr>
                <w:bCs/>
                <w:color w:val="000000"/>
              </w:rPr>
              <w:t>1819,4</w:t>
            </w:r>
            <w:r w:rsidRPr="00FF638A">
              <w:rPr>
                <w:bCs/>
                <w:color w:val="000000"/>
              </w:rPr>
              <w:t>5</w:t>
            </w:r>
          </w:p>
        </w:tc>
        <w:tc>
          <w:tcPr>
            <w:tcW w:w="754" w:type="dxa"/>
            <w:tcBorders>
              <w:top w:val="nil"/>
              <w:left w:val="nil"/>
              <w:bottom w:val="single" w:sz="4" w:space="0" w:color="auto"/>
              <w:right w:val="single" w:sz="4" w:space="0" w:color="auto"/>
            </w:tcBorders>
            <w:shd w:val="clear" w:color="auto" w:fill="auto"/>
            <w:noWrap/>
            <w:vAlign w:val="bottom"/>
            <w:hideMark/>
          </w:tcPr>
          <w:p w14:paraId="62B7A130" w14:textId="77777777" w:rsidR="009F6651" w:rsidRPr="00FF638A" w:rsidRDefault="009F6651" w:rsidP="002A43B1">
            <w:pPr>
              <w:rPr>
                <w:bCs/>
                <w:color w:val="000000"/>
              </w:rPr>
            </w:pPr>
            <w:r>
              <w:rPr>
                <w:bCs/>
                <w:color w:val="000000"/>
              </w:rPr>
              <w:t>169,4</w:t>
            </w:r>
            <w:r w:rsidRPr="00FF638A">
              <w:rPr>
                <w:bCs/>
                <w:color w:val="000000"/>
              </w:rPr>
              <w:t>5</w:t>
            </w:r>
          </w:p>
        </w:tc>
      </w:tr>
      <w:tr w:rsidR="009F6651" w:rsidRPr="00FF638A" w14:paraId="263A086B" w14:textId="77777777" w:rsidTr="002A43B1">
        <w:trPr>
          <w:trHeight w:val="233"/>
        </w:trPr>
        <w:tc>
          <w:tcPr>
            <w:tcW w:w="2638" w:type="dxa"/>
            <w:tcBorders>
              <w:top w:val="nil"/>
              <w:left w:val="single" w:sz="4" w:space="0" w:color="auto"/>
              <w:bottom w:val="single" w:sz="4" w:space="0" w:color="auto"/>
              <w:right w:val="single" w:sz="4" w:space="0" w:color="auto"/>
            </w:tcBorders>
            <w:shd w:val="clear" w:color="auto" w:fill="auto"/>
            <w:vAlign w:val="center"/>
            <w:hideMark/>
          </w:tcPr>
          <w:p w14:paraId="1E22DC6F" w14:textId="77777777" w:rsidR="009F6651" w:rsidRPr="00FF638A" w:rsidRDefault="009F6651" w:rsidP="002A43B1">
            <w:pPr>
              <w:rPr>
                <w:bCs/>
                <w:color w:val="000000"/>
              </w:rPr>
            </w:pPr>
            <w:r w:rsidRPr="00FF638A">
              <w:rPr>
                <w:bCs/>
                <w:color w:val="000000"/>
              </w:rPr>
              <w:t>Teknik Altyapı Alanları</w:t>
            </w:r>
          </w:p>
        </w:tc>
        <w:tc>
          <w:tcPr>
            <w:tcW w:w="1486" w:type="dxa"/>
            <w:tcBorders>
              <w:top w:val="single" w:sz="4" w:space="0" w:color="auto"/>
              <w:left w:val="nil"/>
              <w:bottom w:val="single" w:sz="4" w:space="0" w:color="auto"/>
              <w:right w:val="single" w:sz="4" w:space="0" w:color="auto"/>
            </w:tcBorders>
            <w:shd w:val="clear" w:color="auto" w:fill="auto"/>
            <w:noWrap/>
            <w:vAlign w:val="bottom"/>
            <w:hideMark/>
          </w:tcPr>
          <w:p w14:paraId="3A6F46BF" w14:textId="77777777" w:rsidR="009F6651" w:rsidRPr="00FF638A" w:rsidRDefault="009F6651" w:rsidP="002A43B1">
            <w:pPr>
              <w:rPr>
                <w:bCs/>
                <w:color w:val="000000"/>
              </w:rPr>
            </w:pPr>
            <w:r w:rsidRPr="00FF638A">
              <w:rPr>
                <w:bCs/>
                <w:color w:val="000000"/>
              </w:rPr>
              <w:t>2.00</w:t>
            </w:r>
          </w:p>
        </w:tc>
        <w:tc>
          <w:tcPr>
            <w:tcW w:w="2102" w:type="dxa"/>
            <w:tcBorders>
              <w:top w:val="nil"/>
              <w:left w:val="nil"/>
              <w:bottom w:val="single" w:sz="4" w:space="0" w:color="auto"/>
              <w:right w:val="single" w:sz="4" w:space="0" w:color="auto"/>
            </w:tcBorders>
            <w:shd w:val="clear" w:color="auto" w:fill="auto"/>
            <w:noWrap/>
            <w:vAlign w:val="bottom"/>
            <w:hideMark/>
          </w:tcPr>
          <w:p w14:paraId="59F9DE9C" w14:textId="77777777" w:rsidR="009F6651" w:rsidRPr="00FF638A" w:rsidRDefault="009F6651" w:rsidP="002A43B1">
            <w:pPr>
              <w:rPr>
                <w:bCs/>
                <w:color w:val="000000"/>
              </w:rPr>
            </w:pPr>
            <w:r w:rsidRPr="00FF638A">
              <w:rPr>
                <w:bCs/>
                <w:color w:val="000000"/>
              </w:rPr>
              <w:t>330,00</w:t>
            </w:r>
          </w:p>
        </w:tc>
        <w:tc>
          <w:tcPr>
            <w:tcW w:w="2102" w:type="dxa"/>
            <w:tcBorders>
              <w:top w:val="nil"/>
              <w:left w:val="nil"/>
              <w:bottom w:val="single" w:sz="4" w:space="0" w:color="auto"/>
              <w:right w:val="single" w:sz="4" w:space="0" w:color="auto"/>
            </w:tcBorders>
            <w:shd w:val="clear" w:color="auto" w:fill="auto"/>
            <w:noWrap/>
            <w:vAlign w:val="center"/>
            <w:hideMark/>
          </w:tcPr>
          <w:p w14:paraId="61DDDC9D" w14:textId="77777777" w:rsidR="009F6651" w:rsidRPr="00FF638A" w:rsidRDefault="009F6651" w:rsidP="002A43B1">
            <w:pPr>
              <w:rPr>
                <w:bCs/>
                <w:color w:val="000000"/>
              </w:rPr>
            </w:pPr>
            <w:r w:rsidRPr="00FF638A">
              <w:rPr>
                <w:bCs/>
                <w:color w:val="000000"/>
              </w:rPr>
              <w:t>771,20</w:t>
            </w:r>
          </w:p>
        </w:tc>
        <w:tc>
          <w:tcPr>
            <w:tcW w:w="754" w:type="dxa"/>
            <w:tcBorders>
              <w:top w:val="nil"/>
              <w:left w:val="nil"/>
              <w:bottom w:val="single" w:sz="4" w:space="0" w:color="auto"/>
              <w:right w:val="single" w:sz="4" w:space="0" w:color="auto"/>
            </w:tcBorders>
            <w:shd w:val="clear" w:color="auto" w:fill="auto"/>
            <w:noWrap/>
            <w:vAlign w:val="bottom"/>
            <w:hideMark/>
          </w:tcPr>
          <w:p w14:paraId="176559FD" w14:textId="77777777" w:rsidR="009F6651" w:rsidRPr="00FF638A" w:rsidRDefault="009F6651" w:rsidP="002A43B1">
            <w:pPr>
              <w:rPr>
                <w:bCs/>
                <w:color w:val="000000"/>
              </w:rPr>
            </w:pPr>
            <w:r w:rsidRPr="00FF638A">
              <w:rPr>
                <w:bCs/>
                <w:color w:val="000000"/>
              </w:rPr>
              <w:t>441,20</w:t>
            </w:r>
          </w:p>
        </w:tc>
      </w:tr>
      <w:tr w:rsidR="009F6651" w:rsidRPr="00FF638A" w14:paraId="27AFD153" w14:textId="77777777" w:rsidTr="002A43B1">
        <w:trPr>
          <w:trHeight w:val="233"/>
        </w:trPr>
        <w:tc>
          <w:tcPr>
            <w:tcW w:w="2638" w:type="dxa"/>
            <w:tcBorders>
              <w:top w:val="nil"/>
              <w:left w:val="single" w:sz="4" w:space="0" w:color="auto"/>
              <w:bottom w:val="single" w:sz="4" w:space="0" w:color="auto"/>
              <w:right w:val="single" w:sz="4" w:space="0" w:color="auto"/>
            </w:tcBorders>
            <w:shd w:val="clear" w:color="auto" w:fill="auto"/>
            <w:vAlign w:val="center"/>
          </w:tcPr>
          <w:p w14:paraId="1B61AB9E" w14:textId="77777777" w:rsidR="009F6651" w:rsidRPr="00FF638A" w:rsidRDefault="009F6651" w:rsidP="002A43B1">
            <w:pPr>
              <w:rPr>
                <w:bCs/>
                <w:color w:val="000000"/>
              </w:rPr>
            </w:pPr>
            <w:r w:rsidRPr="00FF638A">
              <w:rPr>
                <w:bCs/>
                <w:color w:val="000000"/>
              </w:rPr>
              <w:t>Sosyal ve Kültürel Tesisler Alanı</w:t>
            </w:r>
          </w:p>
        </w:tc>
        <w:tc>
          <w:tcPr>
            <w:tcW w:w="1486" w:type="dxa"/>
            <w:tcBorders>
              <w:top w:val="single" w:sz="4" w:space="0" w:color="auto"/>
              <w:left w:val="nil"/>
              <w:bottom w:val="single" w:sz="4" w:space="0" w:color="auto"/>
              <w:right w:val="single" w:sz="4" w:space="0" w:color="auto"/>
            </w:tcBorders>
            <w:shd w:val="clear" w:color="auto" w:fill="auto"/>
            <w:noWrap/>
            <w:vAlign w:val="bottom"/>
          </w:tcPr>
          <w:p w14:paraId="0D018F76" w14:textId="77777777" w:rsidR="009F6651" w:rsidRPr="00FF638A" w:rsidRDefault="009F6651" w:rsidP="002A43B1">
            <w:pPr>
              <w:rPr>
                <w:bCs/>
                <w:color w:val="000000"/>
              </w:rPr>
            </w:pPr>
            <w:r w:rsidRPr="00FF638A">
              <w:rPr>
                <w:bCs/>
                <w:color w:val="000000"/>
              </w:rPr>
              <w:t>1.50</w:t>
            </w:r>
          </w:p>
        </w:tc>
        <w:tc>
          <w:tcPr>
            <w:tcW w:w="2102" w:type="dxa"/>
            <w:tcBorders>
              <w:top w:val="nil"/>
              <w:left w:val="nil"/>
              <w:bottom w:val="single" w:sz="4" w:space="0" w:color="auto"/>
              <w:right w:val="single" w:sz="4" w:space="0" w:color="auto"/>
            </w:tcBorders>
            <w:shd w:val="clear" w:color="auto" w:fill="auto"/>
            <w:noWrap/>
            <w:vAlign w:val="bottom"/>
          </w:tcPr>
          <w:p w14:paraId="0FE96B26" w14:textId="77777777" w:rsidR="009F6651" w:rsidRPr="00FF638A" w:rsidRDefault="009F6651" w:rsidP="002A43B1">
            <w:pPr>
              <w:rPr>
                <w:bCs/>
                <w:color w:val="000000"/>
              </w:rPr>
            </w:pPr>
            <w:r w:rsidRPr="00FF638A">
              <w:rPr>
                <w:bCs/>
                <w:color w:val="000000"/>
              </w:rPr>
              <w:t>247,50</w:t>
            </w:r>
          </w:p>
        </w:tc>
        <w:tc>
          <w:tcPr>
            <w:tcW w:w="2102" w:type="dxa"/>
            <w:tcBorders>
              <w:top w:val="nil"/>
              <w:left w:val="nil"/>
              <w:bottom w:val="single" w:sz="4" w:space="0" w:color="auto"/>
              <w:right w:val="single" w:sz="4" w:space="0" w:color="auto"/>
            </w:tcBorders>
            <w:shd w:val="clear" w:color="auto" w:fill="auto"/>
            <w:noWrap/>
            <w:vAlign w:val="center"/>
          </w:tcPr>
          <w:p w14:paraId="08C05D03" w14:textId="77777777" w:rsidR="009F6651" w:rsidRPr="00FF638A" w:rsidRDefault="009F6651" w:rsidP="002A43B1">
            <w:pPr>
              <w:rPr>
                <w:bCs/>
                <w:color w:val="000000"/>
              </w:rPr>
            </w:pPr>
            <w:r>
              <w:rPr>
                <w:bCs/>
                <w:color w:val="000000"/>
              </w:rPr>
              <w:t>1181,83</w:t>
            </w:r>
          </w:p>
        </w:tc>
        <w:tc>
          <w:tcPr>
            <w:tcW w:w="754" w:type="dxa"/>
            <w:tcBorders>
              <w:top w:val="nil"/>
              <w:left w:val="nil"/>
              <w:bottom w:val="single" w:sz="4" w:space="0" w:color="auto"/>
              <w:right w:val="single" w:sz="4" w:space="0" w:color="auto"/>
            </w:tcBorders>
            <w:shd w:val="clear" w:color="auto" w:fill="auto"/>
            <w:noWrap/>
            <w:vAlign w:val="bottom"/>
          </w:tcPr>
          <w:p w14:paraId="56BCE526" w14:textId="77777777" w:rsidR="009F6651" w:rsidRPr="00FF638A" w:rsidRDefault="009F6651" w:rsidP="002A43B1">
            <w:pPr>
              <w:rPr>
                <w:bCs/>
                <w:color w:val="000000"/>
              </w:rPr>
            </w:pPr>
            <w:r w:rsidRPr="00FF638A">
              <w:rPr>
                <w:bCs/>
                <w:color w:val="000000"/>
              </w:rPr>
              <w:t>934,35</w:t>
            </w:r>
          </w:p>
        </w:tc>
      </w:tr>
    </w:tbl>
    <w:p w14:paraId="1EFE33EC" w14:textId="77777777" w:rsidR="009F6651" w:rsidRDefault="009F6651" w:rsidP="009F6651">
      <w:pPr>
        <w:spacing w:line="360" w:lineRule="auto"/>
        <w:rPr>
          <w:bCs/>
          <w:color w:val="000000"/>
        </w:rPr>
      </w:pPr>
      <w:r w:rsidRPr="00FF638A">
        <w:rPr>
          <w:bCs/>
          <w:color w:val="000000"/>
        </w:rPr>
        <w:tab/>
      </w:r>
    </w:p>
    <w:p w14:paraId="191AA540" w14:textId="77777777" w:rsidR="009F6651" w:rsidRPr="00FF638A" w:rsidRDefault="009F6651" w:rsidP="009F6651">
      <w:pPr>
        <w:spacing w:line="360" w:lineRule="auto"/>
        <w:rPr>
          <w:bCs/>
          <w:color w:val="000000"/>
        </w:rPr>
      </w:pPr>
      <w:r>
        <w:rPr>
          <w:bCs/>
          <w:color w:val="000000"/>
        </w:rPr>
        <w:t>Plan Notları;</w:t>
      </w:r>
    </w:p>
    <w:p w14:paraId="2E424ACA" w14:textId="77777777" w:rsidR="009F6651" w:rsidRPr="005F2E94" w:rsidRDefault="009F6651" w:rsidP="009F6651">
      <w:pPr>
        <w:numPr>
          <w:ilvl w:val="0"/>
          <w:numId w:val="21"/>
        </w:numPr>
        <w:autoSpaceDE w:val="0"/>
        <w:autoSpaceDN w:val="0"/>
        <w:adjustRightInd w:val="0"/>
        <w:spacing w:before="120" w:after="120" w:line="360" w:lineRule="auto"/>
        <w:ind w:left="0" w:firstLine="0"/>
        <w:contextualSpacing/>
        <w:jc w:val="both"/>
        <w:rPr>
          <w:bCs/>
        </w:rPr>
      </w:pPr>
      <w:r w:rsidRPr="00B06C4A">
        <w:rPr>
          <w:bCs/>
          <w:color w:val="000000"/>
        </w:rPr>
        <w:t>Gelişme Konut Alanı Olarak Tanımlı Alanda,</w:t>
      </w:r>
    </w:p>
    <w:p w14:paraId="403BE63F" w14:textId="77777777" w:rsidR="009F6651" w:rsidRPr="005F2E94" w:rsidRDefault="009F6651" w:rsidP="009F6651">
      <w:pPr>
        <w:numPr>
          <w:ilvl w:val="0"/>
          <w:numId w:val="22"/>
        </w:numPr>
        <w:autoSpaceDE w:val="0"/>
        <w:autoSpaceDN w:val="0"/>
        <w:adjustRightInd w:val="0"/>
        <w:spacing w:before="120" w:after="120" w:line="360" w:lineRule="auto"/>
        <w:ind w:left="1134" w:firstLine="0"/>
        <w:contextualSpacing/>
        <w:jc w:val="both"/>
        <w:rPr>
          <w:bCs/>
        </w:rPr>
      </w:pPr>
      <w:r w:rsidRPr="00B06C4A">
        <w:rPr>
          <w:bCs/>
          <w:color w:val="000000"/>
        </w:rPr>
        <w:t xml:space="preserve">Minimum Parsel Büyüklüğü 600,00 </w:t>
      </w:r>
      <w:r>
        <w:rPr>
          <w:bCs/>
          <w:color w:val="000000"/>
        </w:rPr>
        <w:t>m</w:t>
      </w:r>
      <w:r w:rsidRPr="00B06C4A">
        <w:rPr>
          <w:bCs/>
          <w:color w:val="000000"/>
          <w:vertAlign w:val="superscript"/>
        </w:rPr>
        <w:t>2</w:t>
      </w:r>
      <w:r w:rsidRPr="00B06C4A">
        <w:rPr>
          <w:bCs/>
          <w:color w:val="000000"/>
        </w:rPr>
        <w:t>’dir.</w:t>
      </w:r>
    </w:p>
    <w:p w14:paraId="54FCE7EF" w14:textId="77777777" w:rsidR="009F6651" w:rsidRPr="005F2E94" w:rsidRDefault="009F6651" w:rsidP="009F6651">
      <w:pPr>
        <w:numPr>
          <w:ilvl w:val="0"/>
          <w:numId w:val="22"/>
        </w:numPr>
        <w:autoSpaceDE w:val="0"/>
        <w:autoSpaceDN w:val="0"/>
        <w:adjustRightInd w:val="0"/>
        <w:spacing w:before="120" w:after="120" w:line="360" w:lineRule="auto"/>
        <w:ind w:left="1134" w:firstLine="0"/>
        <w:contextualSpacing/>
        <w:jc w:val="both"/>
        <w:rPr>
          <w:bCs/>
        </w:rPr>
      </w:pPr>
      <w:proofErr w:type="spellStart"/>
      <w:r w:rsidRPr="00B06C4A">
        <w:rPr>
          <w:bCs/>
          <w:color w:val="000000"/>
        </w:rPr>
        <w:t>Taks</w:t>
      </w:r>
      <w:proofErr w:type="spellEnd"/>
      <w:r w:rsidRPr="00B06C4A">
        <w:rPr>
          <w:bCs/>
          <w:color w:val="000000"/>
        </w:rPr>
        <w:t xml:space="preserve">: 0.25, </w:t>
      </w:r>
      <w:proofErr w:type="spellStart"/>
      <w:r w:rsidRPr="00B06C4A">
        <w:rPr>
          <w:bCs/>
          <w:color w:val="000000"/>
        </w:rPr>
        <w:t>Kaks</w:t>
      </w:r>
      <w:proofErr w:type="spellEnd"/>
      <w:r w:rsidRPr="00B06C4A">
        <w:rPr>
          <w:bCs/>
          <w:color w:val="000000"/>
        </w:rPr>
        <w:t xml:space="preserve">: 0.75, </w:t>
      </w:r>
      <w:proofErr w:type="spellStart"/>
      <w:r w:rsidRPr="00B06C4A">
        <w:rPr>
          <w:bCs/>
          <w:color w:val="000000"/>
        </w:rPr>
        <w:t>Yençok</w:t>
      </w:r>
      <w:proofErr w:type="spellEnd"/>
      <w:r w:rsidRPr="00B06C4A">
        <w:rPr>
          <w:bCs/>
          <w:color w:val="000000"/>
        </w:rPr>
        <w:t xml:space="preserve">: 3 </w:t>
      </w:r>
      <w:proofErr w:type="gramStart"/>
      <w:r w:rsidRPr="00B06C4A">
        <w:rPr>
          <w:bCs/>
          <w:color w:val="000000"/>
        </w:rPr>
        <w:t>Kattır</w:t>
      </w:r>
      <w:proofErr w:type="gramEnd"/>
      <w:r w:rsidRPr="00B06C4A">
        <w:rPr>
          <w:bCs/>
          <w:color w:val="000000"/>
        </w:rPr>
        <w:t>.</w:t>
      </w:r>
    </w:p>
    <w:p w14:paraId="055AAEFE" w14:textId="77777777" w:rsidR="009F6651" w:rsidRPr="005F2E94" w:rsidRDefault="009F6651" w:rsidP="009F6651">
      <w:pPr>
        <w:numPr>
          <w:ilvl w:val="0"/>
          <w:numId w:val="21"/>
        </w:numPr>
        <w:autoSpaceDE w:val="0"/>
        <w:autoSpaceDN w:val="0"/>
        <w:adjustRightInd w:val="0"/>
        <w:spacing w:before="120" w:after="120" w:line="360" w:lineRule="auto"/>
        <w:ind w:left="0" w:firstLine="0"/>
        <w:contextualSpacing/>
        <w:jc w:val="both"/>
        <w:rPr>
          <w:bCs/>
        </w:rPr>
      </w:pPr>
      <w:r w:rsidRPr="00B06C4A">
        <w:rPr>
          <w:bCs/>
          <w:color w:val="000000"/>
        </w:rPr>
        <w:t xml:space="preserve">Kentsel Sosyal – Teknik Altyapı Olarak Tanımlı Alanda, (Belediye Hizmet Alanı, Kültürel Tesis Alanı Ve Teknik Altyapı Vb.) </w:t>
      </w:r>
    </w:p>
    <w:p w14:paraId="02F800B9" w14:textId="77777777" w:rsidR="009F6651" w:rsidRPr="005F2E94" w:rsidRDefault="009F6651" w:rsidP="009F6651">
      <w:pPr>
        <w:numPr>
          <w:ilvl w:val="0"/>
          <w:numId w:val="22"/>
        </w:numPr>
        <w:autoSpaceDE w:val="0"/>
        <w:autoSpaceDN w:val="0"/>
        <w:adjustRightInd w:val="0"/>
        <w:spacing w:before="120" w:after="120" w:line="360" w:lineRule="auto"/>
        <w:ind w:left="1134" w:firstLine="0"/>
        <w:contextualSpacing/>
        <w:jc w:val="both"/>
        <w:rPr>
          <w:bCs/>
        </w:rPr>
      </w:pPr>
      <w:r w:rsidRPr="00B06C4A">
        <w:rPr>
          <w:bCs/>
          <w:color w:val="000000"/>
        </w:rPr>
        <w:t>Emsal: 1,00</w:t>
      </w:r>
    </w:p>
    <w:p w14:paraId="7F406064" w14:textId="77777777" w:rsidR="009F6651" w:rsidRPr="005F2E94" w:rsidRDefault="009F6651" w:rsidP="009F6651">
      <w:pPr>
        <w:numPr>
          <w:ilvl w:val="0"/>
          <w:numId w:val="22"/>
        </w:numPr>
        <w:autoSpaceDE w:val="0"/>
        <w:autoSpaceDN w:val="0"/>
        <w:adjustRightInd w:val="0"/>
        <w:spacing w:before="120" w:after="120" w:line="360" w:lineRule="auto"/>
        <w:ind w:left="1134" w:firstLine="0"/>
        <w:contextualSpacing/>
        <w:jc w:val="both"/>
        <w:rPr>
          <w:bCs/>
        </w:rPr>
      </w:pPr>
      <w:proofErr w:type="spellStart"/>
      <w:r w:rsidRPr="00B06C4A">
        <w:rPr>
          <w:bCs/>
          <w:color w:val="000000"/>
        </w:rPr>
        <w:t>Yençok</w:t>
      </w:r>
      <w:proofErr w:type="spellEnd"/>
      <w:r w:rsidRPr="00B06C4A">
        <w:rPr>
          <w:bCs/>
          <w:color w:val="000000"/>
        </w:rPr>
        <w:t xml:space="preserve">: 9.50 </w:t>
      </w:r>
      <w:proofErr w:type="gramStart"/>
      <w:r w:rsidRPr="00B06C4A">
        <w:rPr>
          <w:bCs/>
          <w:color w:val="000000"/>
        </w:rPr>
        <w:t>Metredir</w:t>
      </w:r>
      <w:proofErr w:type="gramEnd"/>
      <w:r w:rsidRPr="00B06C4A">
        <w:rPr>
          <w:bCs/>
          <w:color w:val="000000"/>
        </w:rPr>
        <w:t>.</w:t>
      </w:r>
    </w:p>
    <w:p w14:paraId="63BEDC75" w14:textId="77777777" w:rsidR="009F6651" w:rsidRPr="005F2E94" w:rsidRDefault="009F6651" w:rsidP="009F6651">
      <w:pPr>
        <w:numPr>
          <w:ilvl w:val="0"/>
          <w:numId w:val="22"/>
        </w:numPr>
        <w:autoSpaceDE w:val="0"/>
        <w:autoSpaceDN w:val="0"/>
        <w:adjustRightInd w:val="0"/>
        <w:spacing w:before="120" w:after="120" w:line="360" w:lineRule="auto"/>
        <w:ind w:left="1134" w:firstLine="0"/>
        <w:contextualSpacing/>
        <w:jc w:val="both"/>
        <w:rPr>
          <w:bCs/>
        </w:rPr>
      </w:pPr>
      <w:r w:rsidRPr="00B06C4A">
        <w:rPr>
          <w:bCs/>
          <w:color w:val="000000"/>
        </w:rPr>
        <w:t xml:space="preserve">İmar Planına Esas Jeolojik – </w:t>
      </w:r>
      <w:proofErr w:type="spellStart"/>
      <w:r w:rsidRPr="00B06C4A">
        <w:rPr>
          <w:bCs/>
          <w:color w:val="000000"/>
        </w:rPr>
        <w:t>Jeoteknik</w:t>
      </w:r>
      <w:proofErr w:type="spellEnd"/>
      <w:r w:rsidRPr="00B06C4A">
        <w:rPr>
          <w:bCs/>
          <w:color w:val="000000"/>
        </w:rPr>
        <w:t xml:space="preserve"> Etüt Raporuna Uyulması Ve </w:t>
      </w:r>
      <w:proofErr w:type="gramStart"/>
      <w:r w:rsidRPr="00B06C4A">
        <w:rPr>
          <w:bCs/>
          <w:color w:val="000000"/>
        </w:rPr>
        <w:t>Mania</w:t>
      </w:r>
      <w:proofErr w:type="gramEnd"/>
      <w:r w:rsidRPr="00B06C4A">
        <w:rPr>
          <w:bCs/>
          <w:color w:val="000000"/>
        </w:rPr>
        <w:t xml:space="preserve"> Planına Uyulması Şartıyla </w:t>
      </w:r>
      <w:proofErr w:type="spellStart"/>
      <w:r w:rsidRPr="00B06C4A">
        <w:rPr>
          <w:bCs/>
          <w:color w:val="000000"/>
        </w:rPr>
        <w:t>Yençok</w:t>
      </w:r>
      <w:proofErr w:type="spellEnd"/>
      <w:r w:rsidRPr="00B06C4A">
        <w:rPr>
          <w:bCs/>
          <w:color w:val="000000"/>
        </w:rPr>
        <w:t xml:space="preserve"> Sincan Belediyesi Tarafından Projesine Göre Belirlenebilir.</w:t>
      </w:r>
    </w:p>
    <w:p w14:paraId="2C1C5649" w14:textId="77777777" w:rsidR="009F6651" w:rsidRPr="005F2E94" w:rsidRDefault="009F6651" w:rsidP="009F6651">
      <w:pPr>
        <w:numPr>
          <w:ilvl w:val="0"/>
          <w:numId w:val="21"/>
        </w:numPr>
        <w:autoSpaceDE w:val="0"/>
        <w:autoSpaceDN w:val="0"/>
        <w:adjustRightInd w:val="0"/>
        <w:spacing w:before="120" w:after="120" w:line="360" w:lineRule="auto"/>
        <w:ind w:left="0" w:firstLine="0"/>
        <w:contextualSpacing/>
        <w:jc w:val="both"/>
        <w:rPr>
          <w:bCs/>
        </w:rPr>
      </w:pPr>
      <w:proofErr w:type="spellStart"/>
      <w:r w:rsidRPr="00B06C4A">
        <w:rPr>
          <w:bCs/>
          <w:color w:val="000000"/>
        </w:rPr>
        <w:t>Aski</w:t>
      </w:r>
      <w:proofErr w:type="spellEnd"/>
      <w:r w:rsidRPr="00B06C4A">
        <w:rPr>
          <w:bCs/>
          <w:color w:val="000000"/>
        </w:rPr>
        <w:t xml:space="preserve"> Genel Müdürlüğü / Planlama Koordinasyon Ve Dış İlişkiler Dairesi Başkanlığı / Planlama Şube Müdürlüğü'nün 04.02.2022 Tarih Ve 168330 Sayılı Yazısı Doğrultusunda; Mevcut Ve Proje Hatları Korunacaktır. Ancak; İmar Planının Onaylanmasından Sonra; Proje Aşamasındaki Hatların Deplase Edilmesinin Gerekmesi Durumunda </w:t>
      </w:r>
      <w:proofErr w:type="spellStart"/>
      <w:r w:rsidRPr="00B06C4A">
        <w:rPr>
          <w:bCs/>
          <w:color w:val="000000"/>
        </w:rPr>
        <w:t>Aski</w:t>
      </w:r>
      <w:proofErr w:type="spellEnd"/>
      <w:r w:rsidRPr="00B06C4A">
        <w:rPr>
          <w:bCs/>
          <w:color w:val="000000"/>
        </w:rPr>
        <w:t xml:space="preserve"> Genel Müdürlüğünün Görüşü Doğrultusunda İşlem Tesis Edilecektir. </w:t>
      </w:r>
    </w:p>
    <w:p w14:paraId="562709EE" w14:textId="77777777" w:rsidR="009F6651" w:rsidRPr="005F2E94" w:rsidRDefault="009F6651" w:rsidP="009F6651">
      <w:pPr>
        <w:numPr>
          <w:ilvl w:val="0"/>
          <w:numId w:val="21"/>
        </w:numPr>
        <w:autoSpaceDE w:val="0"/>
        <w:autoSpaceDN w:val="0"/>
        <w:adjustRightInd w:val="0"/>
        <w:spacing w:before="120" w:after="120" w:line="360" w:lineRule="auto"/>
        <w:ind w:left="0" w:firstLine="0"/>
        <w:contextualSpacing/>
        <w:jc w:val="both"/>
        <w:rPr>
          <w:bCs/>
        </w:rPr>
      </w:pPr>
      <w:r w:rsidRPr="00B06C4A">
        <w:rPr>
          <w:bCs/>
          <w:color w:val="000000"/>
        </w:rPr>
        <w:t xml:space="preserve">Çevre, Şehircilik Ve İklim Değişikliği Bakanlığı Tarafından Onaylanan İmar Planına Esas Jeolojik – </w:t>
      </w:r>
      <w:proofErr w:type="spellStart"/>
      <w:r w:rsidRPr="00B06C4A">
        <w:rPr>
          <w:bCs/>
          <w:color w:val="000000"/>
        </w:rPr>
        <w:t>Jeoteknik</w:t>
      </w:r>
      <w:proofErr w:type="spellEnd"/>
      <w:r w:rsidRPr="00B06C4A">
        <w:rPr>
          <w:bCs/>
          <w:color w:val="000000"/>
        </w:rPr>
        <w:t xml:space="preserve"> Etüt Raporunda Belirtilen Hususlara Uyulacaktır. </w:t>
      </w:r>
    </w:p>
    <w:p w14:paraId="32B4E061" w14:textId="77777777" w:rsidR="009F6651" w:rsidRPr="005F2E94" w:rsidRDefault="009F6651" w:rsidP="009F6651">
      <w:pPr>
        <w:numPr>
          <w:ilvl w:val="0"/>
          <w:numId w:val="21"/>
        </w:numPr>
        <w:autoSpaceDE w:val="0"/>
        <w:autoSpaceDN w:val="0"/>
        <w:adjustRightInd w:val="0"/>
        <w:spacing w:before="120" w:after="120" w:line="360" w:lineRule="auto"/>
        <w:ind w:left="0" w:firstLine="0"/>
        <w:contextualSpacing/>
        <w:jc w:val="both"/>
        <w:rPr>
          <w:bCs/>
        </w:rPr>
      </w:pPr>
      <w:r w:rsidRPr="00B06C4A">
        <w:rPr>
          <w:bCs/>
          <w:color w:val="000000"/>
        </w:rPr>
        <w:t xml:space="preserve">Tüm Yapılarda Çatı – Baca Üst Kotu Belirlenirken </w:t>
      </w:r>
      <w:proofErr w:type="gramStart"/>
      <w:r w:rsidRPr="00B06C4A">
        <w:rPr>
          <w:bCs/>
          <w:color w:val="000000"/>
        </w:rPr>
        <w:t>Mania</w:t>
      </w:r>
      <w:proofErr w:type="gramEnd"/>
      <w:r w:rsidRPr="00B06C4A">
        <w:rPr>
          <w:bCs/>
          <w:color w:val="000000"/>
        </w:rPr>
        <w:t xml:space="preserve"> Plan Kriterlerine Uyulacaktır.</w:t>
      </w:r>
    </w:p>
    <w:p w14:paraId="6010B8CF" w14:textId="77777777" w:rsidR="009F6651" w:rsidRPr="005F2E94" w:rsidRDefault="009F6651" w:rsidP="009F6651">
      <w:pPr>
        <w:numPr>
          <w:ilvl w:val="0"/>
          <w:numId w:val="21"/>
        </w:numPr>
        <w:autoSpaceDE w:val="0"/>
        <w:autoSpaceDN w:val="0"/>
        <w:adjustRightInd w:val="0"/>
        <w:spacing w:before="120" w:after="120" w:line="360" w:lineRule="auto"/>
        <w:ind w:left="0" w:firstLine="0"/>
        <w:contextualSpacing/>
        <w:jc w:val="both"/>
        <w:rPr>
          <w:bCs/>
        </w:rPr>
      </w:pPr>
      <w:r w:rsidRPr="00B06C4A">
        <w:rPr>
          <w:bCs/>
          <w:color w:val="000000"/>
        </w:rPr>
        <w:t>Yapı Ve Tesislerin Otopark İhtiyacı Parsel İçinde Yerine Getirilecektir.</w:t>
      </w:r>
    </w:p>
    <w:p w14:paraId="72DCFF7F" w14:textId="58721C6A" w:rsidR="009F6651" w:rsidRDefault="009F6651" w:rsidP="009F6651">
      <w:pPr>
        <w:numPr>
          <w:ilvl w:val="0"/>
          <w:numId w:val="21"/>
        </w:numPr>
        <w:autoSpaceDE w:val="0"/>
        <w:autoSpaceDN w:val="0"/>
        <w:adjustRightInd w:val="0"/>
        <w:spacing w:before="120" w:after="120" w:line="360" w:lineRule="auto"/>
        <w:ind w:left="0" w:firstLine="0"/>
        <w:contextualSpacing/>
        <w:jc w:val="both"/>
        <w:rPr>
          <w:bCs/>
        </w:rPr>
      </w:pPr>
      <w:r w:rsidRPr="00B06C4A">
        <w:rPr>
          <w:bCs/>
          <w:color w:val="000000"/>
        </w:rPr>
        <w:t>İmar Planı Uygulaması Tek Etap Halinde Yapılacaktır. İmar Uygulaması Yapılıp, Yol, Park, Belediye Hizmet Alanı, Kültürel Tesis Alanı Ve Teknik Altyapı Gibi Kamu Kullanımına Ayrılan Tesisler Kamu Eline Geçmeden Uygulamaya Geçilemez.</w:t>
      </w:r>
    </w:p>
    <w:p w14:paraId="2CB9044C" w14:textId="77777777" w:rsidR="009F6651" w:rsidRPr="009F6651" w:rsidRDefault="009F6651" w:rsidP="009F6651">
      <w:pPr>
        <w:autoSpaceDE w:val="0"/>
        <w:autoSpaceDN w:val="0"/>
        <w:adjustRightInd w:val="0"/>
        <w:spacing w:before="120" w:after="120" w:line="360" w:lineRule="auto"/>
        <w:contextualSpacing/>
        <w:jc w:val="both"/>
        <w:rPr>
          <w:bCs/>
        </w:rPr>
      </w:pPr>
    </w:p>
    <w:p w14:paraId="448DBF36" w14:textId="77777777" w:rsidR="009F6651" w:rsidRDefault="009F6651" w:rsidP="009F6651">
      <w:pPr>
        <w:autoSpaceDE w:val="0"/>
        <w:autoSpaceDN w:val="0"/>
        <w:adjustRightInd w:val="0"/>
        <w:spacing w:before="120" w:line="360" w:lineRule="auto"/>
        <w:contextualSpacing/>
      </w:pPr>
      <w:r w:rsidRPr="005F2E94">
        <w:t>Şeklinde 7 adet plan notu belirlendiği hususları tespit edilmiştir.</w:t>
      </w:r>
    </w:p>
    <w:p w14:paraId="5FFA2CC0" w14:textId="77777777" w:rsidR="009F6651" w:rsidRDefault="009F6651" w:rsidP="009F6651">
      <w:pPr>
        <w:autoSpaceDE w:val="0"/>
        <w:autoSpaceDN w:val="0"/>
        <w:adjustRightInd w:val="0"/>
        <w:spacing w:before="120" w:line="360" w:lineRule="auto"/>
        <w:contextualSpacing/>
      </w:pPr>
    </w:p>
    <w:p w14:paraId="1B939AFE" w14:textId="77777777" w:rsidR="009F6651" w:rsidRDefault="009F6651" w:rsidP="009F6651">
      <w:pPr>
        <w:autoSpaceDE w:val="0"/>
        <w:autoSpaceDN w:val="0"/>
        <w:adjustRightInd w:val="0"/>
        <w:spacing w:before="120" w:line="360" w:lineRule="auto"/>
        <w:contextualSpacing/>
      </w:pPr>
    </w:p>
    <w:p w14:paraId="08ADC291" w14:textId="77777777" w:rsidR="009F6651" w:rsidRPr="005F2E94" w:rsidRDefault="009F6651" w:rsidP="009F6651">
      <w:pPr>
        <w:autoSpaceDE w:val="0"/>
        <w:autoSpaceDN w:val="0"/>
        <w:adjustRightInd w:val="0"/>
        <w:spacing w:before="120" w:line="360" w:lineRule="auto"/>
        <w:contextualSpacing/>
      </w:pPr>
    </w:p>
    <w:p w14:paraId="0CED5C7A" w14:textId="77777777" w:rsidR="009F6651" w:rsidRDefault="009F6651" w:rsidP="009F6651">
      <w:pPr>
        <w:autoSpaceDE w:val="0"/>
        <w:autoSpaceDN w:val="0"/>
        <w:adjustRightInd w:val="0"/>
        <w:spacing w:before="120" w:line="360" w:lineRule="auto"/>
        <w:contextualSpacing/>
        <w:rPr>
          <w:u w:val="single"/>
        </w:rPr>
      </w:pPr>
      <w:r w:rsidRPr="005F2E94">
        <w:rPr>
          <w:u w:val="single"/>
        </w:rPr>
        <w:t>Yapılan İmar ve Bayındırlık Komis</w:t>
      </w:r>
      <w:r>
        <w:rPr>
          <w:u w:val="single"/>
        </w:rPr>
        <w:t>yon Toplantısında;</w:t>
      </w:r>
    </w:p>
    <w:p w14:paraId="09017057" w14:textId="77777777" w:rsidR="009F6651" w:rsidRPr="00AD2D9B" w:rsidRDefault="009F6651" w:rsidP="009F6651">
      <w:pPr>
        <w:numPr>
          <w:ilvl w:val="0"/>
          <w:numId w:val="22"/>
        </w:numPr>
        <w:autoSpaceDE w:val="0"/>
        <w:autoSpaceDN w:val="0"/>
        <w:adjustRightInd w:val="0"/>
        <w:spacing w:before="120" w:after="120" w:line="360" w:lineRule="auto"/>
        <w:ind w:left="1134" w:firstLine="0"/>
        <w:contextualSpacing/>
        <w:jc w:val="both"/>
        <w:rPr>
          <w:bCs/>
        </w:rPr>
      </w:pPr>
      <w:r w:rsidRPr="00701636">
        <w:rPr>
          <w:color w:val="000000"/>
        </w:rPr>
        <w:t xml:space="preserve">2 </w:t>
      </w:r>
      <w:proofErr w:type="spellStart"/>
      <w:r w:rsidRPr="00701636">
        <w:rPr>
          <w:color w:val="000000"/>
        </w:rPr>
        <w:t>nolu</w:t>
      </w:r>
      <w:proofErr w:type="spellEnd"/>
      <w:r w:rsidRPr="00701636">
        <w:rPr>
          <w:color w:val="000000"/>
        </w:rPr>
        <w:t xml:space="preserve"> plan notunun 3. S</w:t>
      </w:r>
      <w:r>
        <w:rPr>
          <w:color w:val="000000"/>
        </w:rPr>
        <w:t xml:space="preserve">atırında yer alan </w:t>
      </w:r>
      <w:r w:rsidRPr="000F4CB1">
        <w:rPr>
          <w:i/>
          <w:color w:val="000000"/>
        </w:rPr>
        <w:t>‘</w:t>
      </w:r>
      <w:r w:rsidRPr="000F4CB1">
        <w:rPr>
          <w:bCs/>
          <w:i/>
          <w:color w:val="000000"/>
        </w:rPr>
        <w:t xml:space="preserve">İmar Planına Esas Jeolojik – </w:t>
      </w:r>
      <w:proofErr w:type="spellStart"/>
      <w:r w:rsidRPr="000F4CB1">
        <w:rPr>
          <w:bCs/>
          <w:i/>
          <w:color w:val="000000"/>
        </w:rPr>
        <w:t>Jeoteknik</w:t>
      </w:r>
      <w:proofErr w:type="spellEnd"/>
      <w:r w:rsidRPr="000F4CB1">
        <w:rPr>
          <w:bCs/>
          <w:i/>
          <w:color w:val="000000"/>
        </w:rPr>
        <w:t xml:space="preserve"> Etüt Raporuna Uyulması Ve </w:t>
      </w:r>
      <w:proofErr w:type="gramStart"/>
      <w:r w:rsidRPr="000F4CB1">
        <w:rPr>
          <w:bCs/>
          <w:i/>
          <w:color w:val="000000"/>
        </w:rPr>
        <w:t>Mania</w:t>
      </w:r>
      <w:proofErr w:type="gramEnd"/>
      <w:r w:rsidRPr="000F4CB1">
        <w:rPr>
          <w:bCs/>
          <w:i/>
          <w:color w:val="000000"/>
        </w:rPr>
        <w:t xml:space="preserve"> Planına Uyulması Şartıyla </w:t>
      </w:r>
      <w:proofErr w:type="spellStart"/>
      <w:r w:rsidRPr="000F4CB1">
        <w:rPr>
          <w:bCs/>
          <w:i/>
          <w:color w:val="000000"/>
        </w:rPr>
        <w:t>Yençok</w:t>
      </w:r>
      <w:proofErr w:type="spellEnd"/>
      <w:r w:rsidRPr="000F4CB1">
        <w:rPr>
          <w:bCs/>
          <w:i/>
          <w:color w:val="000000"/>
        </w:rPr>
        <w:t xml:space="preserve"> Sincan Belediyesi Tarafından Projesine Göre Belirlenebilir.’</w:t>
      </w:r>
      <w:r w:rsidRPr="00701636">
        <w:rPr>
          <w:bCs/>
          <w:color w:val="000000"/>
        </w:rPr>
        <w:t xml:space="preserve"> İbaresinin</w:t>
      </w:r>
      <w:r>
        <w:rPr>
          <w:bCs/>
          <w:color w:val="000000"/>
        </w:rPr>
        <w:t xml:space="preserve"> kaldırılarak </w:t>
      </w:r>
      <w:r w:rsidRPr="00AD2D9B">
        <w:rPr>
          <w:bCs/>
          <w:i/>
          <w:color w:val="000000"/>
        </w:rPr>
        <w:t xml:space="preserve">‘’Konut Parsellerinde, Parsel Büyüklüğüne İnşaat Alanına Bakılmaksızın 1 adet Bağımsız Birim Yer Alabilir.’’ </w:t>
      </w:r>
      <w:r>
        <w:rPr>
          <w:bCs/>
          <w:color w:val="000000"/>
        </w:rPr>
        <w:t>İbaresinin eklenmesi;</w:t>
      </w:r>
    </w:p>
    <w:p w14:paraId="173F800A" w14:textId="77777777" w:rsidR="009F6651" w:rsidRPr="005F2E94" w:rsidRDefault="009F6651" w:rsidP="009F6651">
      <w:pPr>
        <w:numPr>
          <w:ilvl w:val="0"/>
          <w:numId w:val="23"/>
        </w:numPr>
        <w:autoSpaceDE w:val="0"/>
        <w:autoSpaceDN w:val="0"/>
        <w:adjustRightInd w:val="0"/>
        <w:spacing w:before="120" w:after="120" w:line="360" w:lineRule="auto"/>
        <w:contextualSpacing/>
        <w:jc w:val="both"/>
        <w:rPr>
          <w:bCs/>
        </w:rPr>
      </w:pPr>
      <w:proofErr w:type="spellStart"/>
      <w:r>
        <w:rPr>
          <w:bCs/>
          <w:color w:val="000000"/>
        </w:rPr>
        <w:t>Nolu</w:t>
      </w:r>
      <w:proofErr w:type="spellEnd"/>
      <w:r>
        <w:rPr>
          <w:bCs/>
          <w:color w:val="000000"/>
        </w:rPr>
        <w:t xml:space="preserve"> Plan Notunun; ‘’</w:t>
      </w:r>
      <w:r w:rsidRPr="00B06C4A">
        <w:rPr>
          <w:bCs/>
          <w:color w:val="000000"/>
        </w:rPr>
        <w:t>Kentsel Sosyal – Teknik Altyapı Olarak Tanımlı Alanda, (</w:t>
      </w:r>
      <w:r>
        <w:rPr>
          <w:bCs/>
          <w:color w:val="000000"/>
        </w:rPr>
        <w:t>Anaokulu Alanı</w:t>
      </w:r>
      <w:r w:rsidRPr="00B06C4A">
        <w:rPr>
          <w:bCs/>
          <w:color w:val="000000"/>
        </w:rPr>
        <w:t xml:space="preserve">, Kültürel Tesis Alanı Ve Teknik Altyapı Vb.) </w:t>
      </w:r>
    </w:p>
    <w:p w14:paraId="7A1FCF94" w14:textId="77777777" w:rsidR="009F6651" w:rsidRPr="005F2E94" w:rsidRDefault="009F6651" w:rsidP="009F6651">
      <w:pPr>
        <w:autoSpaceDE w:val="0"/>
        <w:autoSpaceDN w:val="0"/>
        <w:adjustRightInd w:val="0"/>
        <w:spacing w:before="120" w:line="360" w:lineRule="auto"/>
        <w:ind w:left="1134"/>
        <w:contextualSpacing/>
        <w:rPr>
          <w:bCs/>
        </w:rPr>
      </w:pPr>
      <w:r>
        <w:rPr>
          <w:bCs/>
          <w:color w:val="000000"/>
        </w:rPr>
        <w:t>-</w:t>
      </w:r>
      <w:r w:rsidRPr="00B06C4A">
        <w:rPr>
          <w:bCs/>
          <w:color w:val="000000"/>
        </w:rPr>
        <w:t>Emsal: 1,00</w:t>
      </w:r>
    </w:p>
    <w:p w14:paraId="316B59B3" w14:textId="77777777" w:rsidR="009F6651" w:rsidRPr="00AD2D9B" w:rsidRDefault="009F6651" w:rsidP="009F6651">
      <w:pPr>
        <w:autoSpaceDE w:val="0"/>
        <w:autoSpaceDN w:val="0"/>
        <w:adjustRightInd w:val="0"/>
        <w:spacing w:before="120" w:line="360" w:lineRule="auto"/>
        <w:ind w:left="1134"/>
        <w:contextualSpacing/>
        <w:rPr>
          <w:bCs/>
        </w:rPr>
      </w:pPr>
      <w:r>
        <w:rPr>
          <w:bCs/>
          <w:color w:val="000000"/>
        </w:rPr>
        <w:t>-</w:t>
      </w:r>
      <w:proofErr w:type="spellStart"/>
      <w:r w:rsidRPr="00B06C4A">
        <w:rPr>
          <w:bCs/>
          <w:color w:val="000000"/>
        </w:rPr>
        <w:t>Yençok</w:t>
      </w:r>
      <w:proofErr w:type="spellEnd"/>
      <w:r w:rsidRPr="00B06C4A">
        <w:rPr>
          <w:bCs/>
          <w:color w:val="000000"/>
        </w:rPr>
        <w:t xml:space="preserve">: 9.50 </w:t>
      </w:r>
      <w:proofErr w:type="gramStart"/>
      <w:r w:rsidRPr="00B06C4A">
        <w:rPr>
          <w:bCs/>
          <w:color w:val="000000"/>
        </w:rPr>
        <w:t>Metredir</w:t>
      </w:r>
      <w:proofErr w:type="gramEnd"/>
      <w:r w:rsidRPr="00B06C4A">
        <w:rPr>
          <w:bCs/>
          <w:color w:val="000000"/>
        </w:rPr>
        <w:t>.</w:t>
      </w:r>
    </w:p>
    <w:p w14:paraId="7E5D0875" w14:textId="77777777" w:rsidR="009F6651" w:rsidRPr="00AD2D9B" w:rsidRDefault="009F6651" w:rsidP="009F6651">
      <w:pPr>
        <w:autoSpaceDE w:val="0"/>
        <w:autoSpaceDN w:val="0"/>
        <w:adjustRightInd w:val="0"/>
        <w:spacing w:before="120" w:line="360" w:lineRule="auto"/>
        <w:ind w:left="1134"/>
        <w:contextualSpacing/>
        <w:rPr>
          <w:bCs/>
        </w:rPr>
      </w:pPr>
      <w:r>
        <w:rPr>
          <w:bCs/>
          <w:i/>
          <w:color w:val="000000"/>
        </w:rPr>
        <w:t>-</w:t>
      </w:r>
      <w:r w:rsidRPr="00AD2D9B">
        <w:rPr>
          <w:bCs/>
          <w:i/>
          <w:color w:val="000000"/>
        </w:rPr>
        <w:t>Konut Parsellerinde, Parsel Büyüklüğüne İnşaat Alanına Bakılmaksızın 1 adet Bağımsız Birim Yer Alabilir.</w:t>
      </w:r>
    </w:p>
    <w:p w14:paraId="521A67F0" w14:textId="77777777" w:rsidR="009F6651" w:rsidRPr="004A1B58" w:rsidRDefault="009F6651" w:rsidP="009F6651">
      <w:pPr>
        <w:autoSpaceDE w:val="0"/>
        <w:autoSpaceDN w:val="0"/>
        <w:adjustRightInd w:val="0"/>
        <w:spacing w:before="120" w:line="360" w:lineRule="auto"/>
        <w:ind w:left="1134"/>
        <w:contextualSpacing/>
        <w:rPr>
          <w:bCs/>
        </w:rPr>
      </w:pPr>
      <w:r w:rsidRPr="004A1B58">
        <w:rPr>
          <w:bCs/>
          <w:color w:val="000000"/>
        </w:rPr>
        <w:t xml:space="preserve">Şeklinde </w:t>
      </w:r>
      <w:r>
        <w:rPr>
          <w:bCs/>
          <w:color w:val="000000"/>
        </w:rPr>
        <w:t>değiştirilmiştir.</w:t>
      </w:r>
    </w:p>
    <w:p w14:paraId="5A1250B5" w14:textId="77777777" w:rsidR="009F6651" w:rsidRPr="000F4CB1" w:rsidRDefault="009F6651" w:rsidP="009F6651">
      <w:pPr>
        <w:numPr>
          <w:ilvl w:val="0"/>
          <w:numId w:val="22"/>
        </w:numPr>
        <w:autoSpaceDE w:val="0"/>
        <w:autoSpaceDN w:val="0"/>
        <w:adjustRightInd w:val="0"/>
        <w:spacing w:before="120" w:after="120" w:line="360" w:lineRule="auto"/>
        <w:contextualSpacing/>
        <w:jc w:val="both"/>
        <w:rPr>
          <w:bCs/>
        </w:rPr>
      </w:pPr>
      <w:r w:rsidRPr="00AD2D9B">
        <w:rPr>
          <w:bCs/>
          <w:color w:val="000000"/>
        </w:rPr>
        <w:t xml:space="preserve">6 </w:t>
      </w:r>
      <w:proofErr w:type="spellStart"/>
      <w:r w:rsidRPr="00AD2D9B">
        <w:rPr>
          <w:bCs/>
          <w:color w:val="000000"/>
        </w:rPr>
        <w:t>nolu</w:t>
      </w:r>
      <w:proofErr w:type="spellEnd"/>
      <w:r w:rsidRPr="00AD2D9B">
        <w:rPr>
          <w:bCs/>
          <w:color w:val="000000"/>
        </w:rPr>
        <w:t xml:space="preserve"> plan notunu</w:t>
      </w:r>
      <w:r w:rsidRPr="00AD2D9B">
        <w:rPr>
          <w:color w:val="000000"/>
        </w:rPr>
        <w:t xml:space="preserve"> kaldırılması,</w:t>
      </w:r>
    </w:p>
    <w:p w14:paraId="0BAF0686" w14:textId="77777777" w:rsidR="009F6651" w:rsidRPr="000F4CB1" w:rsidRDefault="009F6651" w:rsidP="009F6651">
      <w:pPr>
        <w:numPr>
          <w:ilvl w:val="0"/>
          <w:numId w:val="22"/>
        </w:numPr>
        <w:autoSpaceDE w:val="0"/>
        <w:autoSpaceDN w:val="0"/>
        <w:adjustRightInd w:val="0"/>
        <w:spacing w:before="120" w:after="120" w:line="360" w:lineRule="auto"/>
        <w:contextualSpacing/>
        <w:jc w:val="both"/>
        <w:rPr>
          <w:bCs/>
        </w:rPr>
      </w:pPr>
      <w:r>
        <w:rPr>
          <w:color w:val="000000"/>
        </w:rPr>
        <w:t xml:space="preserve"> Plan notlarında Belediye Hizmet Alanı ibaresi geçen kısımların Anaokulu Alanı olarak değiştirilmesi,</w:t>
      </w:r>
      <w:r w:rsidRPr="00AD2D9B">
        <w:rPr>
          <w:color w:val="000000"/>
        </w:rPr>
        <w:t xml:space="preserve"> </w:t>
      </w:r>
    </w:p>
    <w:p w14:paraId="549A0331" w14:textId="77777777" w:rsidR="009F6651" w:rsidRPr="00922456" w:rsidRDefault="009F6651" w:rsidP="009F6651">
      <w:pPr>
        <w:numPr>
          <w:ilvl w:val="0"/>
          <w:numId w:val="22"/>
        </w:numPr>
        <w:autoSpaceDE w:val="0"/>
        <w:autoSpaceDN w:val="0"/>
        <w:adjustRightInd w:val="0"/>
        <w:spacing w:before="120" w:after="120" w:line="360" w:lineRule="auto"/>
        <w:contextualSpacing/>
        <w:jc w:val="both"/>
        <w:rPr>
          <w:bCs/>
        </w:rPr>
      </w:pPr>
      <w:r w:rsidRPr="00AD2D9B">
        <w:rPr>
          <w:color w:val="000000"/>
        </w:rPr>
        <w:t xml:space="preserve">1, 3, 4,5, 7 </w:t>
      </w:r>
      <w:proofErr w:type="spellStart"/>
      <w:r w:rsidRPr="00AD2D9B">
        <w:rPr>
          <w:color w:val="000000"/>
        </w:rPr>
        <w:t>nolu</w:t>
      </w:r>
      <w:proofErr w:type="spellEnd"/>
      <w:r w:rsidRPr="00AD2D9B">
        <w:rPr>
          <w:color w:val="000000"/>
        </w:rPr>
        <w:t xml:space="preserve"> plan notunun aynen kabulü</w:t>
      </w:r>
      <w:r>
        <w:rPr>
          <w:color w:val="000000"/>
        </w:rPr>
        <w:t xml:space="preserve"> ve 1</w:t>
      </w:r>
      <w:r w:rsidRPr="00AD2D9B">
        <w:rPr>
          <w:color w:val="000000"/>
        </w:rPr>
        <w:t xml:space="preserve"> adet plan notu eklenmesi uygun görülmüştür.</w:t>
      </w:r>
    </w:p>
    <w:p w14:paraId="337957B4" w14:textId="77777777" w:rsidR="009F6651" w:rsidRPr="001C29B0" w:rsidRDefault="009F6651" w:rsidP="009F6651">
      <w:pPr>
        <w:numPr>
          <w:ilvl w:val="0"/>
          <w:numId w:val="22"/>
        </w:numPr>
        <w:autoSpaceDE w:val="0"/>
        <w:autoSpaceDN w:val="0"/>
        <w:adjustRightInd w:val="0"/>
        <w:spacing w:before="120" w:after="120" w:line="360" w:lineRule="auto"/>
        <w:contextualSpacing/>
        <w:jc w:val="both"/>
        <w:rPr>
          <w:bCs/>
        </w:rPr>
      </w:pPr>
      <w:r>
        <w:t xml:space="preserve"> </w:t>
      </w:r>
      <w:r w:rsidRPr="00491A66">
        <w:rPr>
          <w:i/>
        </w:rPr>
        <w:t>‘’-</w:t>
      </w:r>
      <w:r w:rsidRPr="00491A66">
        <w:rPr>
          <w:i/>
          <w:sz w:val="23"/>
          <w:szCs w:val="23"/>
        </w:rPr>
        <w:t>Plan Ve Plan Notlarında Belirtilmeyen Hususlarda 3194 Sayılı İmar Kanunu Hükümleri, Ankara Büyükşehir Belediyesi İmar Yönetmeliği Hükümleri Ve İmar Mevzuatı İle İlgili Yürürlükte Olan Kanun, Tüzük, Yönetmelik Ve Genelge Hükümleri Geçerlidir.’’</w:t>
      </w:r>
      <w:r>
        <w:rPr>
          <w:sz w:val="23"/>
          <w:szCs w:val="23"/>
        </w:rPr>
        <w:t xml:space="preserve"> Şeklinde plan notu eklenmiştir.</w:t>
      </w:r>
    </w:p>
    <w:p w14:paraId="3199660A" w14:textId="4B3D90F3" w:rsidR="003F4592" w:rsidRPr="009F6651" w:rsidRDefault="009F6651" w:rsidP="009F6651">
      <w:pPr>
        <w:pStyle w:val="ListeParagraf"/>
        <w:ind w:left="0" w:firstLine="708"/>
        <w:jc w:val="both"/>
        <w:rPr>
          <w:u w:val="single"/>
        </w:rPr>
      </w:pPr>
      <w:r>
        <w:t xml:space="preserve">Bu kararlar neticesinde hazırlanan </w:t>
      </w:r>
      <w:r w:rsidRPr="00F4414E">
        <w:t>Sincan İlçesi, Temelli-</w:t>
      </w:r>
      <w:r>
        <w:t xml:space="preserve">Gazi Mahallesi 111 </w:t>
      </w:r>
      <w:r w:rsidRPr="00F4414E">
        <w:t xml:space="preserve">Ada </w:t>
      </w:r>
      <w:r>
        <w:t xml:space="preserve">13 Parsel numaralı taşınmaza </w:t>
      </w:r>
      <w:r w:rsidRPr="00F4414E">
        <w:t>ilişkin hazırlanan 1/10</w:t>
      </w:r>
      <w:r>
        <w:t xml:space="preserve">00 Ölçekli Uygulama imar Planı komisyonumuzca </w:t>
      </w:r>
      <w:r w:rsidRPr="00710906">
        <w:rPr>
          <w:b/>
        </w:rPr>
        <w:t>tadil edilerek</w:t>
      </w:r>
      <w:r>
        <w:t xml:space="preserve"> uygun görülmüştür.</w:t>
      </w:r>
    </w:p>
    <w:p w14:paraId="1193767D" w14:textId="26A9136C" w:rsidR="009B7A4D" w:rsidRPr="00F75B27" w:rsidRDefault="009E113D" w:rsidP="00F75B27">
      <w:pPr>
        <w:ind w:firstLine="708"/>
      </w:pPr>
      <w:r w:rsidRPr="0078468D">
        <w:t>Meclisimizin görüşlerine arz ederiz.</w:t>
      </w:r>
      <w:proofErr w:type="gramStart"/>
      <w:r w:rsidR="00920B12">
        <w:rPr>
          <w:bCs/>
        </w:rPr>
        <w:t>)</w:t>
      </w:r>
      <w:proofErr w:type="gramEnd"/>
      <w:r w:rsidR="00895C6A" w:rsidRPr="00673331">
        <w:t xml:space="preserve">  O</w:t>
      </w:r>
      <w:r w:rsidR="00485CF3" w:rsidRPr="00673331">
        <w:t>kundu.</w:t>
      </w:r>
    </w:p>
    <w:p w14:paraId="62F34851" w14:textId="28300AAE" w:rsidR="00422533" w:rsidRPr="00673331" w:rsidRDefault="00F063BF" w:rsidP="00F3613F">
      <w:pPr>
        <w:ind w:firstLine="708"/>
        <w:jc w:val="both"/>
      </w:pPr>
      <w:r w:rsidRPr="00673331">
        <w:t xml:space="preserve">Konu üzerindeki görüşmelerden sonra, komisyon raporu oylamaya sunuldu, yapılan işaretle oylama sonucunda, </w:t>
      </w:r>
      <w:r w:rsidR="009F6651" w:rsidRPr="002154AB">
        <w:rPr>
          <w:rFonts w:eastAsia="Calibri"/>
          <w:lang w:eastAsia="en-US"/>
        </w:rPr>
        <w:t>Gazi Mahallesi, 111 Ada 13 Parsele yönelik hazırlanan 1/1000 Ölçekli Uygulama imar Planı ile ilgili</w:t>
      </w:r>
      <w:r w:rsidR="009F6651">
        <w:t xml:space="preserve"> </w:t>
      </w:r>
      <w:r w:rsidR="007B5F3A" w:rsidRPr="00BD5C25">
        <w:t>İmar ve Bayındırlık Komisyon</w:t>
      </w:r>
      <w:r w:rsidR="00590A58">
        <w:t xml:space="preserve"> </w:t>
      </w:r>
      <w:r w:rsidRPr="00673331">
        <w:t xml:space="preserve">raporunun kabulüne oybirliğiyle </w:t>
      </w:r>
      <w:r w:rsidR="00F93C75">
        <w:t>0</w:t>
      </w:r>
      <w:r w:rsidR="00C569F2">
        <w:t>5.07</w:t>
      </w:r>
      <w:r w:rsidR="00406AE5">
        <w:t>.2022</w:t>
      </w:r>
      <w:r w:rsidRPr="00673331">
        <w:t xml:space="preserve"> tarihli toplantıda karar verildi.</w:t>
      </w:r>
      <w:r w:rsidR="007B5F3A">
        <w:t xml:space="preserve"> </w:t>
      </w:r>
    </w:p>
    <w:p w14:paraId="73951416" w14:textId="77777777" w:rsidR="00496A54" w:rsidRDefault="00BF39AA" w:rsidP="00673331">
      <w:r w:rsidRPr="00673331">
        <w:t xml:space="preserve">     </w:t>
      </w:r>
      <w:r w:rsidR="00FF4852" w:rsidRPr="00673331">
        <w:t xml:space="preserve">   </w:t>
      </w:r>
    </w:p>
    <w:p w14:paraId="73D789A7" w14:textId="77777777" w:rsidR="00052ADE" w:rsidRDefault="00052ADE" w:rsidP="00673331"/>
    <w:p w14:paraId="5BF448B6" w14:textId="6285DA43" w:rsidR="00BF39AA" w:rsidRPr="00673331" w:rsidRDefault="00496A54" w:rsidP="00496A54">
      <w:pPr>
        <w:ind w:firstLine="426"/>
      </w:pPr>
      <w:r>
        <w:t xml:space="preserve"> </w:t>
      </w:r>
      <w:r w:rsidR="00C569F2">
        <w:t xml:space="preserve">   Fatih OMAÇ</w:t>
      </w:r>
      <w:r w:rsidR="00BF39AA" w:rsidRPr="00673331">
        <w:t xml:space="preserve">   </w:t>
      </w:r>
      <w:r w:rsidR="00BF39AA" w:rsidRPr="00673331">
        <w:tab/>
        <w:t xml:space="preserve">                   </w:t>
      </w:r>
      <w:r w:rsidR="00093925">
        <w:t xml:space="preserve"> </w:t>
      </w:r>
      <w:r w:rsidR="00DD061B">
        <w:t xml:space="preserve"> </w:t>
      </w:r>
      <w:r w:rsidR="00C569F2">
        <w:t xml:space="preserve">          </w:t>
      </w:r>
      <w:r w:rsidR="00DD061B">
        <w:t>Serkan TEKGÜMÜŞ</w:t>
      </w:r>
      <w:r w:rsidR="00BF39AA" w:rsidRPr="00673331">
        <w:t xml:space="preserve">   </w:t>
      </w:r>
      <w:r w:rsidR="00FF4852" w:rsidRPr="00673331">
        <w:t xml:space="preserve">                         </w:t>
      </w:r>
      <w:r w:rsidR="00C569F2">
        <w:t>Özgür ELVER</w:t>
      </w:r>
      <w:r w:rsidR="00BF39AA" w:rsidRPr="00673331">
        <w:t xml:space="preserve">                            </w:t>
      </w:r>
    </w:p>
    <w:p w14:paraId="770B47B2" w14:textId="398E5099" w:rsidR="00B063C5" w:rsidRDefault="00BF39AA" w:rsidP="00673331">
      <w:r w:rsidRPr="00673331">
        <w:t xml:space="preserve">        Meclis Başkan V.                             </w:t>
      </w:r>
      <w:r w:rsidR="00C569F2">
        <w:t xml:space="preserve">            </w:t>
      </w:r>
      <w:proofErr w:type="gramStart"/>
      <w:r w:rsidR="00C569F2">
        <w:t>Katip</w:t>
      </w:r>
      <w:proofErr w:type="gramEnd"/>
      <w:r w:rsidR="00C569F2">
        <w:tab/>
      </w:r>
      <w:r w:rsidR="00C569F2">
        <w:tab/>
      </w:r>
      <w:r w:rsidR="00C569F2">
        <w:tab/>
      </w:r>
      <w:r w:rsidR="00C569F2">
        <w:tab/>
        <w:t xml:space="preserve">     </w:t>
      </w:r>
      <w:bookmarkStart w:id="1" w:name="_GoBack"/>
      <w:bookmarkEnd w:id="1"/>
      <w:proofErr w:type="spellStart"/>
      <w:r w:rsidRPr="00673331">
        <w:t>Katip</w:t>
      </w:r>
      <w:proofErr w:type="spellEnd"/>
    </w:p>
    <w:p w14:paraId="5E56073C" w14:textId="77777777" w:rsidR="00B063C5" w:rsidRPr="00B063C5" w:rsidRDefault="00B063C5" w:rsidP="00B063C5"/>
    <w:p w14:paraId="02B11F78" w14:textId="77777777" w:rsidR="00B063C5" w:rsidRPr="00B063C5" w:rsidRDefault="00B063C5" w:rsidP="00B063C5"/>
    <w:p w14:paraId="41533553" w14:textId="5B370D8A" w:rsidR="00D972D5" w:rsidRPr="00C05FF8" w:rsidRDefault="00D972D5" w:rsidP="009F6651">
      <w:pPr>
        <w:tabs>
          <w:tab w:val="left" w:pos="4245"/>
        </w:tabs>
        <w:rPr>
          <w:b/>
        </w:rPr>
      </w:pPr>
    </w:p>
    <w:sectPr w:rsidR="00D972D5" w:rsidRPr="00C05FF8">
      <w:headerReference w:type="default" r:id="rId8"/>
      <w:footerReference w:type="default" r:id="rId9"/>
      <w:pgSz w:w="11906" w:h="16838"/>
      <w:pgMar w:top="993" w:right="991" w:bottom="55" w:left="1276" w:header="284"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5E2AEE" w14:textId="77777777" w:rsidR="004D2B4F" w:rsidRDefault="004D2B4F">
      <w:r>
        <w:separator/>
      </w:r>
    </w:p>
  </w:endnote>
  <w:endnote w:type="continuationSeparator" w:id="0">
    <w:p w14:paraId="4DCE7A54" w14:textId="77777777" w:rsidR="004D2B4F" w:rsidRDefault="004D2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7512010"/>
      <w:docPartObj>
        <w:docPartGallery w:val="Page Numbers (Bottom of Page)"/>
        <w:docPartUnique/>
      </w:docPartObj>
    </w:sdtPr>
    <w:sdtEndPr/>
    <w:sdtContent>
      <w:p w14:paraId="7083C6A9" w14:textId="6981C165" w:rsidR="009F6651" w:rsidRDefault="009F6651">
        <w:pPr>
          <w:pStyle w:val="Altbilgi"/>
          <w:jc w:val="center"/>
        </w:pPr>
        <w:r>
          <w:fldChar w:fldCharType="begin"/>
        </w:r>
        <w:r>
          <w:instrText>PAGE   \* MERGEFORMAT</w:instrText>
        </w:r>
        <w:r>
          <w:fldChar w:fldCharType="separate"/>
        </w:r>
        <w:r w:rsidR="00C569F2">
          <w:rPr>
            <w:noProof/>
          </w:rPr>
          <w:t>4</w:t>
        </w:r>
        <w:r>
          <w:fldChar w:fldCharType="end"/>
        </w:r>
        <w:r>
          <w:t>/4</w:t>
        </w:r>
      </w:p>
    </w:sdtContent>
  </w:sdt>
  <w:p w14:paraId="0CA5B28A" w14:textId="77777777" w:rsidR="009F6651" w:rsidRDefault="009F665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5F2F2C" w14:textId="77777777" w:rsidR="004D2B4F" w:rsidRDefault="004D2B4F">
      <w:r>
        <w:separator/>
      </w:r>
    </w:p>
  </w:footnote>
  <w:footnote w:type="continuationSeparator" w:id="0">
    <w:p w14:paraId="6D48FA9F" w14:textId="77777777" w:rsidR="004D2B4F" w:rsidRDefault="004D2B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128EDBD0" w14:textId="61A43C4E" w:rsidR="001928DE" w:rsidRDefault="00D10A5B">
    <w:pPr>
      <w:jc w:val="both"/>
    </w:pPr>
    <w:r>
      <w:rPr>
        <w:b/>
      </w:rPr>
      <w:t>KARAR:</w:t>
    </w:r>
    <w:r w:rsidR="00C06786">
      <w:rPr>
        <w:b/>
      </w:rPr>
      <w:t xml:space="preserve"> </w:t>
    </w:r>
    <w:r w:rsidR="00C569F2">
      <w:rPr>
        <w:b/>
      </w:rPr>
      <w:t>149</w:t>
    </w:r>
    <w:r w:rsidR="00C06786">
      <w:rPr>
        <w:b/>
      </w:rPr>
      <w:t xml:space="preserve">                                                                                         </w:t>
    </w:r>
    <w:r w:rsidR="00C06786">
      <w:rPr>
        <w:b/>
      </w:rPr>
      <w:tab/>
      <w:t xml:space="preserve">               </w:t>
    </w:r>
    <w:r w:rsidR="00C06786">
      <w:rPr>
        <w:b/>
      </w:rPr>
      <w:tab/>
    </w:r>
    <w:r w:rsidR="002F0AA0">
      <w:rPr>
        <w:b/>
      </w:rPr>
      <w:t>0</w:t>
    </w:r>
    <w:r w:rsidR="003D6F88">
      <w:rPr>
        <w:b/>
      </w:rPr>
      <w:t>5</w:t>
    </w:r>
    <w:r w:rsidR="00C569F2">
      <w:rPr>
        <w:b/>
      </w:rPr>
      <w:t>.07</w:t>
    </w:r>
    <w:r w:rsidR="00C06786">
      <w:rPr>
        <w:b/>
      </w:rPr>
      <w:t>.20</w:t>
    </w:r>
    <w:r w:rsidR="00406AE5">
      <w:rPr>
        <w:b/>
      </w:rPr>
      <w:t>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E396A"/>
    <w:multiLevelType w:val="hybridMultilevel"/>
    <w:tmpl w:val="813AF44C"/>
    <w:lvl w:ilvl="0" w:tplc="041F0001">
      <w:start w:val="1"/>
      <w:numFmt w:val="bullet"/>
      <w:lvlText w:val=""/>
      <w:lvlJc w:val="left"/>
      <w:pPr>
        <w:ind w:left="1429" w:hanging="360"/>
      </w:pPr>
      <w:rPr>
        <w:rFonts w:ascii="Symbol" w:hAnsi="Symbol" w:hint="default"/>
      </w:rPr>
    </w:lvl>
    <w:lvl w:ilvl="1" w:tplc="041F0003">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
    <w:nsid w:val="0B5569DD"/>
    <w:multiLevelType w:val="hybridMultilevel"/>
    <w:tmpl w:val="1618D742"/>
    <w:lvl w:ilvl="0" w:tplc="77E038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0054608"/>
    <w:multiLevelType w:val="hybridMultilevel"/>
    <w:tmpl w:val="DEB66D50"/>
    <w:lvl w:ilvl="0" w:tplc="ABAEC72C">
      <w:start w:val="7221"/>
      <w:numFmt w:val="decimal"/>
      <w:lvlText w:val="%1"/>
      <w:lvlJc w:val="left"/>
      <w:pPr>
        <w:ind w:left="3462" w:hanging="540"/>
      </w:pPr>
      <w:rPr>
        <w:rFonts w:hint="default"/>
      </w:rPr>
    </w:lvl>
    <w:lvl w:ilvl="1" w:tplc="041F000F">
      <w:start w:val="1"/>
      <w:numFmt w:val="decimal"/>
      <w:lvlText w:val="%2."/>
      <w:lvlJc w:val="left"/>
      <w:pPr>
        <w:ind w:left="2574" w:hanging="360"/>
      </w:pPr>
      <w:rPr>
        <w:rFonts w:hint="default"/>
      </w:r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3">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4">
    <w:nsid w:val="18214F9F"/>
    <w:multiLevelType w:val="hybridMultilevel"/>
    <w:tmpl w:val="BB0684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6">
    <w:nsid w:val="1DC96335"/>
    <w:multiLevelType w:val="hybridMultilevel"/>
    <w:tmpl w:val="FD8475B6"/>
    <w:lvl w:ilvl="0" w:tplc="81FE6624">
      <w:start w:val="2"/>
      <w:numFmt w:val="decimal"/>
      <w:lvlText w:val="%1"/>
      <w:lvlJc w:val="left"/>
      <w:pPr>
        <w:ind w:left="1080" w:hanging="360"/>
      </w:pPr>
      <w:rPr>
        <w:rFonts w:hint="default"/>
        <w:color w:val="00000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nsid w:val="23D90744"/>
    <w:multiLevelType w:val="hybridMultilevel"/>
    <w:tmpl w:val="FFFFFFFF"/>
    <w:lvl w:ilvl="0" w:tplc="EC16C232">
      <w:start w:val="1"/>
      <w:numFmt w:val="decimal"/>
      <w:lvlText w:val="%1)"/>
      <w:lvlJc w:val="left"/>
      <w:pPr>
        <w:ind w:left="720" w:hanging="360"/>
      </w:pPr>
      <w:rPr>
        <w:rFonts w:ascii="Calibri" w:hAnsi="Calibri" w:cs="Calibri"/>
        <w:color w:val="000000"/>
      </w:rPr>
    </w:lvl>
    <w:lvl w:ilvl="1" w:tplc="041F0019">
      <w:start w:val="1"/>
      <w:numFmt w:val="lowerLetter"/>
      <w:lvlText w:val="%2."/>
      <w:lvlJc w:val="left"/>
      <w:pPr>
        <w:ind w:left="1440" w:hanging="360"/>
      </w:pPr>
      <w:rPr>
        <w:rFonts w:ascii="Calibri" w:hAnsi="Calibri" w:cs="Calibri"/>
        <w:color w:val="000000"/>
      </w:rPr>
    </w:lvl>
    <w:lvl w:ilvl="2" w:tplc="041F001B">
      <w:start w:val="1"/>
      <w:numFmt w:val="lowerRoman"/>
      <w:lvlText w:val="%3."/>
      <w:lvlJc w:val="right"/>
      <w:pPr>
        <w:ind w:left="2160" w:hanging="180"/>
      </w:pPr>
      <w:rPr>
        <w:rFonts w:ascii="Calibri" w:hAnsi="Calibri" w:cs="Calibri"/>
        <w:color w:val="000000"/>
      </w:rPr>
    </w:lvl>
    <w:lvl w:ilvl="3" w:tplc="EC16C232">
      <w:start w:val="1"/>
      <w:numFmt w:val="decimal"/>
      <w:lvlText w:val="%4."/>
      <w:lvlJc w:val="left"/>
      <w:pPr>
        <w:ind w:left="2880" w:hanging="360"/>
      </w:pPr>
      <w:rPr>
        <w:rFonts w:ascii="Calibri" w:hAnsi="Calibri" w:cs="Calibri"/>
        <w:color w:val="000000"/>
      </w:rPr>
    </w:lvl>
    <w:lvl w:ilvl="4" w:tplc="041F0019">
      <w:start w:val="1"/>
      <w:numFmt w:val="lowerLetter"/>
      <w:lvlText w:val="%5."/>
      <w:lvlJc w:val="left"/>
      <w:pPr>
        <w:ind w:left="3600" w:hanging="360"/>
      </w:pPr>
      <w:rPr>
        <w:rFonts w:ascii="Calibri" w:hAnsi="Calibri" w:cs="Calibri"/>
        <w:color w:val="000000"/>
      </w:rPr>
    </w:lvl>
    <w:lvl w:ilvl="5" w:tplc="041F001B">
      <w:start w:val="1"/>
      <w:numFmt w:val="lowerRoman"/>
      <w:lvlText w:val="%6."/>
      <w:lvlJc w:val="right"/>
      <w:pPr>
        <w:ind w:left="4320" w:hanging="180"/>
      </w:pPr>
      <w:rPr>
        <w:rFonts w:ascii="Calibri" w:hAnsi="Calibri" w:cs="Calibri"/>
        <w:color w:val="000000"/>
      </w:rPr>
    </w:lvl>
    <w:lvl w:ilvl="6" w:tplc="EC16C232">
      <w:start w:val="1"/>
      <w:numFmt w:val="decimal"/>
      <w:lvlText w:val="%7."/>
      <w:lvlJc w:val="left"/>
      <w:pPr>
        <w:ind w:left="5040" w:hanging="360"/>
      </w:pPr>
      <w:rPr>
        <w:rFonts w:ascii="Calibri" w:hAnsi="Calibri" w:cs="Calibri"/>
        <w:color w:val="000000"/>
      </w:rPr>
    </w:lvl>
    <w:lvl w:ilvl="7" w:tplc="041F0019">
      <w:start w:val="1"/>
      <w:numFmt w:val="lowerLetter"/>
      <w:lvlText w:val="%8."/>
      <w:lvlJc w:val="left"/>
      <w:pPr>
        <w:ind w:left="5760" w:hanging="360"/>
      </w:pPr>
      <w:rPr>
        <w:rFonts w:ascii="Calibri" w:hAnsi="Calibri" w:cs="Calibri"/>
        <w:color w:val="000000"/>
      </w:rPr>
    </w:lvl>
    <w:lvl w:ilvl="8" w:tplc="041F001B">
      <w:start w:val="1"/>
      <w:numFmt w:val="lowerRoman"/>
      <w:lvlText w:val="%9."/>
      <w:lvlJc w:val="right"/>
      <w:pPr>
        <w:ind w:left="6480" w:hanging="180"/>
      </w:pPr>
      <w:rPr>
        <w:rFonts w:ascii="Calibri" w:hAnsi="Calibri" w:cs="Calibri"/>
        <w:color w:val="000000"/>
      </w:rPr>
    </w:lvl>
  </w:abstractNum>
  <w:abstractNum w:abstractNumId="8">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nsid w:val="27830959"/>
    <w:multiLevelType w:val="hybridMultilevel"/>
    <w:tmpl w:val="961C1B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C002C9A"/>
    <w:multiLevelType w:val="hybridMultilevel"/>
    <w:tmpl w:val="A8FAF2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3B957F21"/>
    <w:multiLevelType w:val="hybridMultilevel"/>
    <w:tmpl w:val="B344CB7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402E6710"/>
    <w:multiLevelType w:val="hybridMultilevel"/>
    <w:tmpl w:val="26168892"/>
    <w:lvl w:ilvl="0" w:tplc="3FAC1CE2">
      <w:numFmt w:val="bullet"/>
      <w:lvlText w:val="-"/>
      <w:lvlJc w:val="left"/>
      <w:pPr>
        <w:ind w:left="2508" w:hanging="360"/>
      </w:pPr>
      <w:rPr>
        <w:rFonts w:ascii="Times New Roman" w:eastAsia="Times New Roman" w:hAnsi="Times New Roman" w:cs="Times New Roman" w:hint="default"/>
      </w:rPr>
    </w:lvl>
    <w:lvl w:ilvl="1" w:tplc="041F0003" w:tentative="1">
      <w:start w:val="1"/>
      <w:numFmt w:val="bullet"/>
      <w:lvlText w:val="o"/>
      <w:lvlJc w:val="left"/>
      <w:pPr>
        <w:ind w:left="3228" w:hanging="360"/>
      </w:pPr>
      <w:rPr>
        <w:rFonts w:ascii="Courier New" w:hAnsi="Courier New" w:cs="Courier New" w:hint="default"/>
      </w:rPr>
    </w:lvl>
    <w:lvl w:ilvl="2" w:tplc="041F0005" w:tentative="1">
      <w:start w:val="1"/>
      <w:numFmt w:val="bullet"/>
      <w:lvlText w:val=""/>
      <w:lvlJc w:val="left"/>
      <w:pPr>
        <w:ind w:left="3948" w:hanging="360"/>
      </w:pPr>
      <w:rPr>
        <w:rFonts w:ascii="Wingdings" w:hAnsi="Wingdings" w:hint="default"/>
      </w:rPr>
    </w:lvl>
    <w:lvl w:ilvl="3" w:tplc="041F0001" w:tentative="1">
      <w:start w:val="1"/>
      <w:numFmt w:val="bullet"/>
      <w:lvlText w:val=""/>
      <w:lvlJc w:val="left"/>
      <w:pPr>
        <w:ind w:left="4668" w:hanging="360"/>
      </w:pPr>
      <w:rPr>
        <w:rFonts w:ascii="Symbol" w:hAnsi="Symbol" w:hint="default"/>
      </w:rPr>
    </w:lvl>
    <w:lvl w:ilvl="4" w:tplc="041F0003" w:tentative="1">
      <w:start w:val="1"/>
      <w:numFmt w:val="bullet"/>
      <w:lvlText w:val="o"/>
      <w:lvlJc w:val="left"/>
      <w:pPr>
        <w:ind w:left="5388" w:hanging="360"/>
      </w:pPr>
      <w:rPr>
        <w:rFonts w:ascii="Courier New" w:hAnsi="Courier New" w:cs="Courier New" w:hint="default"/>
      </w:rPr>
    </w:lvl>
    <w:lvl w:ilvl="5" w:tplc="041F0005" w:tentative="1">
      <w:start w:val="1"/>
      <w:numFmt w:val="bullet"/>
      <w:lvlText w:val=""/>
      <w:lvlJc w:val="left"/>
      <w:pPr>
        <w:ind w:left="6108" w:hanging="360"/>
      </w:pPr>
      <w:rPr>
        <w:rFonts w:ascii="Wingdings" w:hAnsi="Wingdings" w:hint="default"/>
      </w:rPr>
    </w:lvl>
    <w:lvl w:ilvl="6" w:tplc="041F0001" w:tentative="1">
      <w:start w:val="1"/>
      <w:numFmt w:val="bullet"/>
      <w:lvlText w:val=""/>
      <w:lvlJc w:val="left"/>
      <w:pPr>
        <w:ind w:left="6828" w:hanging="360"/>
      </w:pPr>
      <w:rPr>
        <w:rFonts w:ascii="Symbol" w:hAnsi="Symbol" w:hint="default"/>
      </w:rPr>
    </w:lvl>
    <w:lvl w:ilvl="7" w:tplc="041F0003" w:tentative="1">
      <w:start w:val="1"/>
      <w:numFmt w:val="bullet"/>
      <w:lvlText w:val="o"/>
      <w:lvlJc w:val="left"/>
      <w:pPr>
        <w:ind w:left="7548" w:hanging="360"/>
      </w:pPr>
      <w:rPr>
        <w:rFonts w:ascii="Courier New" w:hAnsi="Courier New" w:cs="Courier New" w:hint="default"/>
      </w:rPr>
    </w:lvl>
    <w:lvl w:ilvl="8" w:tplc="041F0005" w:tentative="1">
      <w:start w:val="1"/>
      <w:numFmt w:val="bullet"/>
      <w:lvlText w:val=""/>
      <w:lvlJc w:val="left"/>
      <w:pPr>
        <w:ind w:left="8268" w:hanging="360"/>
      </w:pPr>
      <w:rPr>
        <w:rFonts w:ascii="Wingdings" w:hAnsi="Wingdings" w:hint="default"/>
      </w:rPr>
    </w:lvl>
  </w:abstractNum>
  <w:abstractNum w:abstractNumId="13">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4">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15">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6">
    <w:nsid w:val="5D055393"/>
    <w:multiLevelType w:val="hybridMultilevel"/>
    <w:tmpl w:val="FFFFFFFF"/>
    <w:lvl w:ilvl="0" w:tplc="041F0001">
      <w:start w:val="1"/>
      <w:numFmt w:val="bullet"/>
      <w:lvlText w:val="·"/>
      <w:lvlJc w:val="left"/>
      <w:pPr>
        <w:ind w:left="1440" w:hanging="360"/>
      </w:pPr>
      <w:rPr>
        <w:rFonts w:ascii="Symbol" w:hAnsi="Symbol" w:cs="Symbol"/>
        <w:color w:val="000000"/>
      </w:rPr>
    </w:lvl>
    <w:lvl w:ilvl="1" w:tplc="041F0001">
      <w:start w:val="1"/>
      <w:numFmt w:val="bullet"/>
      <w:lvlText w:val="o"/>
      <w:lvlJc w:val="left"/>
      <w:pPr>
        <w:ind w:left="2160" w:hanging="360"/>
      </w:pPr>
      <w:rPr>
        <w:rFonts w:ascii="Courier New" w:hAnsi="Courier New" w:cs="Courier New"/>
        <w:color w:val="000000"/>
      </w:rPr>
    </w:lvl>
    <w:lvl w:ilvl="2" w:tplc="041F0001">
      <w:start w:val="1"/>
      <w:numFmt w:val="bullet"/>
      <w:lvlText w:val="§"/>
      <w:lvlJc w:val="left"/>
      <w:pPr>
        <w:ind w:left="2880" w:hanging="360"/>
      </w:pPr>
      <w:rPr>
        <w:rFonts w:ascii="Wingdings" w:hAnsi="Wingdings" w:cs="Wingdings"/>
        <w:color w:val="000000"/>
      </w:rPr>
    </w:lvl>
    <w:lvl w:ilvl="3" w:tplc="041F0001">
      <w:start w:val="1"/>
      <w:numFmt w:val="bullet"/>
      <w:lvlText w:val="·"/>
      <w:lvlJc w:val="left"/>
      <w:pPr>
        <w:ind w:left="3600" w:hanging="360"/>
      </w:pPr>
      <w:rPr>
        <w:rFonts w:ascii="Symbol" w:hAnsi="Symbol" w:cs="Symbol"/>
        <w:color w:val="000000"/>
      </w:rPr>
    </w:lvl>
    <w:lvl w:ilvl="4" w:tplc="041F0001">
      <w:start w:val="1"/>
      <w:numFmt w:val="bullet"/>
      <w:lvlText w:val="o"/>
      <w:lvlJc w:val="left"/>
      <w:pPr>
        <w:ind w:left="4320" w:hanging="360"/>
      </w:pPr>
      <w:rPr>
        <w:rFonts w:ascii="Courier New" w:hAnsi="Courier New" w:cs="Courier New"/>
        <w:color w:val="000000"/>
      </w:rPr>
    </w:lvl>
    <w:lvl w:ilvl="5" w:tplc="041F0001">
      <w:start w:val="1"/>
      <w:numFmt w:val="bullet"/>
      <w:lvlText w:val="§"/>
      <w:lvlJc w:val="left"/>
      <w:pPr>
        <w:ind w:left="5040" w:hanging="360"/>
      </w:pPr>
      <w:rPr>
        <w:rFonts w:ascii="Wingdings" w:hAnsi="Wingdings" w:cs="Wingdings"/>
        <w:color w:val="000000"/>
      </w:rPr>
    </w:lvl>
    <w:lvl w:ilvl="6" w:tplc="041F0001">
      <w:start w:val="1"/>
      <w:numFmt w:val="bullet"/>
      <w:lvlText w:val="·"/>
      <w:lvlJc w:val="left"/>
      <w:pPr>
        <w:ind w:left="5760" w:hanging="360"/>
      </w:pPr>
      <w:rPr>
        <w:rFonts w:ascii="Symbol" w:hAnsi="Symbol" w:cs="Symbol"/>
        <w:color w:val="000000"/>
      </w:rPr>
    </w:lvl>
    <w:lvl w:ilvl="7" w:tplc="041F0001">
      <w:start w:val="1"/>
      <w:numFmt w:val="bullet"/>
      <w:lvlText w:val="o"/>
      <w:lvlJc w:val="left"/>
      <w:pPr>
        <w:ind w:left="6480" w:hanging="360"/>
      </w:pPr>
      <w:rPr>
        <w:rFonts w:ascii="Courier New" w:hAnsi="Courier New" w:cs="Courier New"/>
        <w:color w:val="000000"/>
      </w:rPr>
    </w:lvl>
    <w:lvl w:ilvl="8" w:tplc="041F0001">
      <w:start w:val="1"/>
      <w:numFmt w:val="bullet"/>
      <w:lvlText w:val="§"/>
      <w:lvlJc w:val="left"/>
      <w:pPr>
        <w:ind w:left="7200" w:hanging="360"/>
      </w:pPr>
      <w:rPr>
        <w:rFonts w:ascii="Wingdings" w:hAnsi="Wingdings" w:cs="Wingdings"/>
        <w:color w:val="000000"/>
      </w:rPr>
    </w:lvl>
  </w:abstractNum>
  <w:abstractNum w:abstractNumId="17">
    <w:nsid w:val="5F411383"/>
    <w:multiLevelType w:val="hybridMultilevel"/>
    <w:tmpl w:val="484E436C"/>
    <w:lvl w:ilvl="0" w:tplc="DC9E5A76">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64612287"/>
    <w:multiLevelType w:val="hybridMultilevel"/>
    <w:tmpl w:val="9A702990"/>
    <w:lvl w:ilvl="0" w:tplc="041F0011">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9">
    <w:nsid w:val="6DAB1559"/>
    <w:multiLevelType w:val="hybridMultilevel"/>
    <w:tmpl w:val="5B08DAA4"/>
    <w:lvl w:ilvl="0" w:tplc="24067E98">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2">
    <w:nsid w:val="7C727BD0"/>
    <w:multiLevelType w:val="hybridMultilevel"/>
    <w:tmpl w:val="4B9ACA8A"/>
    <w:lvl w:ilvl="0" w:tplc="3FAC1CE2">
      <w:numFmt w:val="bullet"/>
      <w:lvlText w:val="-"/>
      <w:lvlJc w:val="left"/>
      <w:pPr>
        <w:ind w:left="1788" w:hanging="360"/>
      </w:pPr>
      <w:rPr>
        <w:rFonts w:ascii="Times New Roman" w:eastAsia="Times New Roman" w:hAnsi="Times New Roman" w:cs="Times New Roman"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num w:numId="1">
    <w:abstractNumId w:val="20"/>
  </w:num>
  <w:num w:numId="2">
    <w:abstractNumId w:val="5"/>
  </w:num>
  <w:num w:numId="3">
    <w:abstractNumId w:val="15"/>
  </w:num>
  <w:num w:numId="4">
    <w:abstractNumId w:val="3"/>
  </w:num>
  <w:num w:numId="5">
    <w:abstractNumId w:val="21"/>
  </w:num>
  <w:num w:numId="6">
    <w:abstractNumId w:val="13"/>
  </w:num>
  <w:num w:numId="7">
    <w:abstractNumId w:val="8"/>
  </w:num>
  <w:num w:numId="8">
    <w:abstractNumId w:val="14"/>
  </w:num>
  <w:num w:numId="9">
    <w:abstractNumId w:val="18"/>
  </w:num>
  <w:num w:numId="10">
    <w:abstractNumId w:val="4"/>
  </w:num>
  <w:num w:numId="11">
    <w:abstractNumId w:val="2"/>
  </w:num>
  <w:num w:numId="12">
    <w:abstractNumId w:val="12"/>
  </w:num>
  <w:num w:numId="13">
    <w:abstractNumId w:val="22"/>
  </w:num>
  <w:num w:numId="14">
    <w:abstractNumId w:val="1"/>
  </w:num>
  <w:num w:numId="15">
    <w:abstractNumId w:val="19"/>
  </w:num>
  <w:num w:numId="16">
    <w:abstractNumId w:val="9"/>
  </w:num>
  <w:num w:numId="17">
    <w:abstractNumId w:val="10"/>
  </w:num>
  <w:num w:numId="18">
    <w:abstractNumId w:val="11"/>
  </w:num>
  <w:num w:numId="19">
    <w:abstractNumId w:val="0"/>
  </w:num>
  <w:num w:numId="20">
    <w:abstractNumId w:val="17"/>
  </w:num>
  <w:num w:numId="21">
    <w:abstractNumId w:val="7"/>
  </w:num>
  <w:num w:numId="22">
    <w:abstractNumId w:val="16"/>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8DE"/>
    <w:rsid w:val="000002B1"/>
    <w:rsid w:val="000024FF"/>
    <w:rsid w:val="00006E96"/>
    <w:rsid w:val="0003509C"/>
    <w:rsid w:val="00045304"/>
    <w:rsid w:val="00045725"/>
    <w:rsid w:val="00052ADE"/>
    <w:rsid w:val="0005404D"/>
    <w:rsid w:val="00070EB2"/>
    <w:rsid w:val="000913DD"/>
    <w:rsid w:val="00093925"/>
    <w:rsid w:val="000C7440"/>
    <w:rsid w:val="000D64F7"/>
    <w:rsid w:val="000E13B3"/>
    <w:rsid w:val="000F05BB"/>
    <w:rsid w:val="000F4B94"/>
    <w:rsid w:val="000F79AE"/>
    <w:rsid w:val="001057E5"/>
    <w:rsid w:val="00120547"/>
    <w:rsid w:val="00123070"/>
    <w:rsid w:val="0012738F"/>
    <w:rsid w:val="0013122A"/>
    <w:rsid w:val="00136BAC"/>
    <w:rsid w:val="00146677"/>
    <w:rsid w:val="00160B14"/>
    <w:rsid w:val="001928DE"/>
    <w:rsid w:val="001A08F2"/>
    <w:rsid w:val="001A5701"/>
    <w:rsid w:val="001B7EAA"/>
    <w:rsid w:val="001C5B2D"/>
    <w:rsid w:val="001D1445"/>
    <w:rsid w:val="001D2257"/>
    <w:rsid w:val="001D7342"/>
    <w:rsid w:val="00232F7B"/>
    <w:rsid w:val="002330B2"/>
    <w:rsid w:val="00252F2F"/>
    <w:rsid w:val="002536CD"/>
    <w:rsid w:val="00256AA5"/>
    <w:rsid w:val="00281B9A"/>
    <w:rsid w:val="00285C03"/>
    <w:rsid w:val="002A380A"/>
    <w:rsid w:val="002B2B90"/>
    <w:rsid w:val="002B372D"/>
    <w:rsid w:val="002F0871"/>
    <w:rsid w:val="002F0AA0"/>
    <w:rsid w:val="002F0B6B"/>
    <w:rsid w:val="002F12E9"/>
    <w:rsid w:val="002F5BCB"/>
    <w:rsid w:val="00304DE6"/>
    <w:rsid w:val="00322B7C"/>
    <w:rsid w:val="003247C3"/>
    <w:rsid w:val="00331C1D"/>
    <w:rsid w:val="003402C5"/>
    <w:rsid w:val="0034616D"/>
    <w:rsid w:val="003501F6"/>
    <w:rsid w:val="003558B0"/>
    <w:rsid w:val="003757EE"/>
    <w:rsid w:val="00376DF4"/>
    <w:rsid w:val="00381AE7"/>
    <w:rsid w:val="00386C7E"/>
    <w:rsid w:val="00392ACF"/>
    <w:rsid w:val="00396429"/>
    <w:rsid w:val="003B0B6D"/>
    <w:rsid w:val="003D6F88"/>
    <w:rsid w:val="003E4D24"/>
    <w:rsid w:val="003F4592"/>
    <w:rsid w:val="003F76F5"/>
    <w:rsid w:val="00406AE5"/>
    <w:rsid w:val="00417BD4"/>
    <w:rsid w:val="00422533"/>
    <w:rsid w:val="004418ED"/>
    <w:rsid w:val="004513D2"/>
    <w:rsid w:val="00472104"/>
    <w:rsid w:val="00485CF3"/>
    <w:rsid w:val="00496A54"/>
    <w:rsid w:val="004C0F60"/>
    <w:rsid w:val="004C739E"/>
    <w:rsid w:val="004D2B4F"/>
    <w:rsid w:val="004E072C"/>
    <w:rsid w:val="00515A38"/>
    <w:rsid w:val="00540058"/>
    <w:rsid w:val="0054778B"/>
    <w:rsid w:val="005662C4"/>
    <w:rsid w:val="00566E1C"/>
    <w:rsid w:val="00567C2B"/>
    <w:rsid w:val="00580D32"/>
    <w:rsid w:val="00586447"/>
    <w:rsid w:val="00590A58"/>
    <w:rsid w:val="00595FFA"/>
    <w:rsid w:val="005D1F14"/>
    <w:rsid w:val="00600E8B"/>
    <w:rsid w:val="00603BF5"/>
    <w:rsid w:val="00626BA6"/>
    <w:rsid w:val="00631D59"/>
    <w:rsid w:val="00671CF3"/>
    <w:rsid w:val="00673331"/>
    <w:rsid w:val="006779E9"/>
    <w:rsid w:val="0068403B"/>
    <w:rsid w:val="00694B1A"/>
    <w:rsid w:val="006A5BE4"/>
    <w:rsid w:val="006B1B7E"/>
    <w:rsid w:val="006B3F4A"/>
    <w:rsid w:val="006F4D9E"/>
    <w:rsid w:val="006F6E65"/>
    <w:rsid w:val="00716104"/>
    <w:rsid w:val="00716924"/>
    <w:rsid w:val="00724C91"/>
    <w:rsid w:val="00744A6A"/>
    <w:rsid w:val="007938AD"/>
    <w:rsid w:val="007B087F"/>
    <w:rsid w:val="007B5F3A"/>
    <w:rsid w:val="007D0D2F"/>
    <w:rsid w:val="007E62A3"/>
    <w:rsid w:val="007E7825"/>
    <w:rsid w:val="0080247C"/>
    <w:rsid w:val="008239FD"/>
    <w:rsid w:val="008363AA"/>
    <w:rsid w:val="00837BF8"/>
    <w:rsid w:val="00845156"/>
    <w:rsid w:val="008534BB"/>
    <w:rsid w:val="00861315"/>
    <w:rsid w:val="00873D52"/>
    <w:rsid w:val="00880275"/>
    <w:rsid w:val="00895C6A"/>
    <w:rsid w:val="0089747E"/>
    <w:rsid w:val="00911A62"/>
    <w:rsid w:val="0091231F"/>
    <w:rsid w:val="00916F9C"/>
    <w:rsid w:val="00920B12"/>
    <w:rsid w:val="009322FB"/>
    <w:rsid w:val="00936100"/>
    <w:rsid w:val="00937C57"/>
    <w:rsid w:val="00947686"/>
    <w:rsid w:val="00952845"/>
    <w:rsid w:val="0095511A"/>
    <w:rsid w:val="00962176"/>
    <w:rsid w:val="0096439B"/>
    <w:rsid w:val="00966D65"/>
    <w:rsid w:val="0097229F"/>
    <w:rsid w:val="00982923"/>
    <w:rsid w:val="009A3F9F"/>
    <w:rsid w:val="009A3FFA"/>
    <w:rsid w:val="009B7A4D"/>
    <w:rsid w:val="009D0410"/>
    <w:rsid w:val="009D1418"/>
    <w:rsid w:val="009E113D"/>
    <w:rsid w:val="009F6310"/>
    <w:rsid w:val="009F6651"/>
    <w:rsid w:val="00A32026"/>
    <w:rsid w:val="00A4613A"/>
    <w:rsid w:val="00A53574"/>
    <w:rsid w:val="00A6248F"/>
    <w:rsid w:val="00A84555"/>
    <w:rsid w:val="00A912E3"/>
    <w:rsid w:val="00AA1EB4"/>
    <w:rsid w:val="00AB5AF9"/>
    <w:rsid w:val="00AE078F"/>
    <w:rsid w:val="00B063C5"/>
    <w:rsid w:val="00B54E19"/>
    <w:rsid w:val="00B61C1E"/>
    <w:rsid w:val="00B86E5C"/>
    <w:rsid w:val="00BA79BD"/>
    <w:rsid w:val="00BC0BF1"/>
    <w:rsid w:val="00BD227D"/>
    <w:rsid w:val="00BD5C25"/>
    <w:rsid w:val="00BD7FAC"/>
    <w:rsid w:val="00BE568F"/>
    <w:rsid w:val="00BE6288"/>
    <w:rsid w:val="00BF39AA"/>
    <w:rsid w:val="00C0544A"/>
    <w:rsid w:val="00C05FF8"/>
    <w:rsid w:val="00C06786"/>
    <w:rsid w:val="00C10067"/>
    <w:rsid w:val="00C24999"/>
    <w:rsid w:val="00C532E2"/>
    <w:rsid w:val="00C569F2"/>
    <w:rsid w:val="00C6025D"/>
    <w:rsid w:val="00C605CE"/>
    <w:rsid w:val="00C63813"/>
    <w:rsid w:val="00C9364F"/>
    <w:rsid w:val="00C96D7D"/>
    <w:rsid w:val="00CA4B10"/>
    <w:rsid w:val="00CE2260"/>
    <w:rsid w:val="00CF485C"/>
    <w:rsid w:val="00CF5485"/>
    <w:rsid w:val="00D10478"/>
    <w:rsid w:val="00D10A5B"/>
    <w:rsid w:val="00D1471A"/>
    <w:rsid w:val="00D17E33"/>
    <w:rsid w:val="00D44585"/>
    <w:rsid w:val="00D60E68"/>
    <w:rsid w:val="00D64189"/>
    <w:rsid w:val="00D74178"/>
    <w:rsid w:val="00D769A6"/>
    <w:rsid w:val="00D83F86"/>
    <w:rsid w:val="00D86812"/>
    <w:rsid w:val="00D972D5"/>
    <w:rsid w:val="00DA6147"/>
    <w:rsid w:val="00DA7628"/>
    <w:rsid w:val="00DB3249"/>
    <w:rsid w:val="00DC6AFC"/>
    <w:rsid w:val="00DD061B"/>
    <w:rsid w:val="00DD3AD1"/>
    <w:rsid w:val="00DD672E"/>
    <w:rsid w:val="00DE1F74"/>
    <w:rsid w:val="00DF2CB4"/>
    <w:rsid w:val="00E03798"/>
    <w:rsid w:val="00E0729C"/>
    <w:rsid w:val="00E11EF0"/>
    <w:rsid w:val="00E15A2B"/>
    <w:rsid w:val="00E161C9"/>
    <w:rsid w:val="00E17A83"/>
    <w:rsid w:val="00E22339"/>
    <w:rsid w:val="00E27FC6"/>
    <w:rsid w:val="00E370F0"/>
    <w:rsid w:val="00E53496"/>
    <w:rsid w:val="00E8321B"/>
    <w:rsid w:val="00E87F11"/>
    <w:rsid w:val="00E92084"/>
    <w:rsid w:val="00E9441E"/>
    <w:rsid w:val="00E950E7"/>
    <w:rsid w:val="00EA7D6F"/>
    <w:rsid w:val="00EC6342"/>
    <w:rsid w:val="00EE0E0F"/>
    <w:rsid w:val="00EF4828"/>
    <w:rsid w:val="00EF6136"/>
    <w:rsid w:val="00F063BF"/>
    <w:rsid w:val="00F3613F"/>
    <w:rsid w:val="00F37B6C"/>
    <w:rsid w:val="00F50025"/>
    <w:rsid w:val="00F50708"/>
    <w:rsid w:val="00F5357E"/>
    <w:rsid w:val="00F5369A"/>
    <w:rsid w:val="00F72D73"/>
    <w:rsid w:val="00F75B27"/>
    <w:rsid w:val="00F93C75"/>
    <w:rsid w:val="00FA08CB"/>
    <w:rsid w:val="00FB7F87"/>
    <w:rsid w:val="00FC28F6"/>
    <w:rsid w:val="00FD5E2B"/>
    <w:rsid w:val="00FF4852"/>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1"/>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 w:type="character" w:customStyle="1" w:styleId="WW8Num5z5">
    <w:name w:val="WW8Num5z5"/>
    <w:rsid w:val="009F66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1380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E8F0C-8B08-4A77-A228-96A1B3DB8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1308</Words>
  <Characters>7460</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Bayram Demir</cp:lastModifiedBy>
  <cp:revision>20</cp:revision>
  <cp:lastPrinted>2022-07-06T05:44:00Z</cp:lastPrinted>
  <dcterms:created xsi:type="dcterms:W3CDTF">2020-09-07T13:29:00Z</dcterms:created>
  <dcterms:modified xsi:type="dcterms:W3CDTF">2022-07-06T05:44:00Z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