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440C5119" w:rsidR="00F063BF" w:rsidRPr="00673331" w:rsidRDefault="00592008" w:rsidP="003402C5">
      <w:pPr>
        <w:ind w:firstLine="708"/>
        <w:jc w:val="both"/>
      </w:pPr>
      <w:r w:rsidRPr="00EB01B2">
        <w:t xml:space="preserve">Bölgesel kalkınmada, esnaf ve </w:t>
      </w:r>
      <w:proofErr w:type="gramStart"/>
      <w:r w:rsidRPr="00EB01B2">
        <w:t>sanatkarların</w:t>
      </w:r>
      <w:proofErr w:type="gramEnd"/>
      <w:r w:rsidRPr="00EB01B2">
        <w:t xml:space="preserve"> önemi konusunda belediyemizce yapılabileceklerin belirlenmesi ile ilgili</w:t>
      </w:r>
      <w:r>
        <w:t xml:space="preserve"> </w:t>
      </w:r>
      <w:r w:rsidRPr="00592008">
        <w:t>Esnaf ve Sanatkarlar Komisyonu</w:t>
      </w:r>
      <w:r w:rsidR="000B7A27" w:rsidRPr="000B7A27">
        <w:t>nun</w:t>
      </w:r>
      <w:r w:rsidR="000B7A27">
        <w:rPr>
          <w:b/>
        </w:rPr>
        <w:t xml:space="preserve"> </w:t>
      </w:r>
      <w:r>
        <w:rPr>
          <w:rFonts w:eastAsia="Calibri"/>
          <w:color w:val="000000"/>
        </w:rPr>
        <w:t>14</w:t>
      </w:r>
      <w:r w:rsidR="003F76F5" w:rsidRPr="00673331">
        <w:rPr>
          <w:rFonts w:eastAsia="Calibri"/>
          <w:color w:val="000000"/>
        </w:rPr>
        <w:t>.</w:t>
      </w:r>
      <w:r>
        <w:rPr>
          <w:rFonts w:eastAsia="Calibri"/>
          <w:color w:val="000000"/>
        </w:rPr>
        <w:t>06.2022</w:t>
      </w:r>
      <w:r w:rsidR="00F063BF" w:rsidRPr="00673331">
        <w:rPr>
          <w:rFonts w:eastAsia="Calibri"/>
          <w:color w:val="000000"/>
        </w:rPr>
        <w:t xml:space="preserve"> tarih ve </w:t>
      </w:r>
      <w:r>
        <w:rPr>
          <w:rFonts w:eastAsia="Calibri"/>
          <w:color w:val="000000"/>
        </w:rPr>
        <w:t>06</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36D68DD6" w14:textId="77777777" w:rsidR="00592008" w:rsidRDefault="00C06786" w:rsidP="00592008">
      <w:pPr>
        <w:ind w:firstLine="709"/>
        <w:jc w:val="both"/>
      </w:pPr>
      <w:r w:rsidRPr="00673331">
        <w:t>(</w:t>
      </w:r>
      <w:r w:rsidR="00592008">
        <w:t xml:space="preserve">Belediye meclisimizin 01.06.2022 tarihinde yapmış olduğu toplantıda görüşülerek komisyonumuza havale edilen, Bölgesel kalkınmada, esnaf ve </w:t>
      </w:r>
      <w:proofErr w:type="gramStart"/>
      <w:r w:rsidR="00592008">
        <w:t>sanatkarların</w:t>
      </w:r>
      <w:proofErr w:type="gramEnd"/>
      <w:r w:rsidR="00592008">
        <w:t xml:space="preserve"> önemi konusunda belediyemizce yapılabileceklerin belirlenmesi ile ilgili dosya incelendi.</w:t>
      </w:r>
    </w:p>
    <w:p w14:paraId="600C1DB0" w14:textId="77777777" w:rsidR="00592008" w:rsidRDefault="00592008" w:rsidP="00592008">
      <w:pPr>
        <w:ind w:firstLine="708"/>
        <w:jc w:val="both"/>
      </w:pPr>
      <w:r>
        <w:t>Komisyonumuzca yapılan görüşmeler sonucunda;</w:t>
      </w:r>
    </w:p>
    <w:p w14:paraId="4BDBC5B3" w14:textId="77777777" w:rsidR="00592008" w:rsidRDefault="00592008" w:rsidP="00592008">
      <w:pPr>
        <w:autoSpaceDE w:val="0"/>
        <w:autoSpaceDN w:val="0"/>
        <w:adjustRightInd w:val="0"/>
        <w:ind w:firstLine="708"/>
        <w:jc w:val="both"/>
      </w:pPr>
      <w:r>
        <w:t xml:space="preserve">Ülkemiz ekonomik ve toplumsal yapısında esnaf ve </w:t>
      </w:r>
      <w:proofErr w:type="gramStart"/>
      <w:r>
        <w:t>sanatkarlar  göz</w:t>
      </w:r>
      <w:proofErr w:type="gramEnd"/>
      <w:r>
        <w:t xml:space="preserve"> ardı edilemeyecek ölçüde önem taşımaktadır, işsizliğin önlenmesinde en önemli araçtır, büyük işletmelere göre daha fazla istihdam yaratma kapasitesine sahiptir. Her yıl iş hayatına yüzbinlerce kişi katılmaktadır, bu kadar kişiye devletin </w:t>
      </w:r>
      <w:proofErr w:type="gramStart"/>
      <w:r>
        <w:t>imkanları</w:t>
      </w:r>
      <w:proofErr w:type="gramEnd"/>
      <w:r>
        <w:t xml:space="preserve"> ile iş alanı yaratılabilmesi mümkün değildir,</w:t>
      </w:r>
    </w:p>
    <w:p w14:paraId="493C38EC" w14:textId="77777777" w:rsidR="00592008" w:rsidRDefault="00592008" w:rsidP="00592008">
      <w:pPr>
        <w:autoSpaceDE w:val="0"/>
        <w:autoSpaceDN w:val="0"/>
        <w:adjustRightInd w:val="0"/>
        <w:ind w:firstLine="708"/>
        <w:jc w:val="both"/>
      </w:pPr>
      <w:r>
        <w:t xml:space="preserve">İmalat sanayinde faaliyet gösteren işletmelere ilişkin veriler incelendiğinde; fazla işçi çalıştıran işletmelerin özellikle istihdamla ilgili olarak yüksek oranları yakaladığı görülmektedir. </w:t>
      </w:r>
    </w:p>
    <w:p w14:paraId="266087DC" w14:textId="77777777" w:rsidR="00592008" w:rsidRDefault="00592008" w:rsidP="00592008">
      <w:pPr>
        <w:autoSpaceDE w:val="0"/>
        <w:autoSpaceDN w:val="0"/>
        <w:adjustRightInd w:val="0"/>
        <w:ind w:firstLine="708"/>
        <w:jc w:val="both"/>
      </w:pPr>
      <w:r>
        <w:t xml:space="preserve">İşsizliğin bir sorun haline geldiği dikkate alındığında, esnaf ve </w:t>
      </w:r>
      <w:proofErr w:type="gramStart"/>
      <w:r>
        <w:t>sanatkar</w:t>
      </w:r>
      <w:proofErr w:type="gramEnd"/>
      <w:r>
        <w:t xml:space="preserve"> işletmelerinin özellikle istihdamla ilgili olarak desteklenmesi halinde, ekonomiye ve toplumsal hayata önemli katkılar sağlayacağı açıkça görülmektedir.</w:t>
      </w:r>
    </w:p>
    <w:p w14:paraId="6048B965" w14:textId="77777777" w:rsidR="00592008" w:rsidRDefault="00592008" w:rsidP="00592008">
      <w:pPr>
        <w:autoSpaceDE w:val="0"/>
        <w:autoSpaceDN w:val="0"/>
        <w:adjustRightInd w:val="0"/>
        <w:ind w:firstLine="708"/>
        <w:jc w:val="both"/>
      </w:pPr>
      <w:r>
        <w:t xml:space="preserve">Esnaf ve </w:t>
      </w:r>
      <w:proofErr w:type="gramStart"/>
      <w:r>
        <w:t>sanatkar</w:t>
      </w:r>
      <w:proofErr w:type="gramEnd"/>
      <w:r>
        <w:t xml:space="preserve"> kesimi çok sayıda meslek dalını bünyesinde barındırmaktadır, Bölgelerarası gelişmişlik farklılıklarını azaltmaya ve nitelikli işgücünün yetiştirilmesine katkıda bulunmaları açısından esnaf ve sanatkarların taşıdıkları önem dikkate alınarak, her bir bölgenin yerel özelliklerine uygun politika ve programlar hazırlanmalıdır.</w:t>
      </w:r>
    </w:p>
    <w:p w14:paraId="60FD338D" w14:textId="77777777" w:rsidR="00592008" w:rsidRDefault="00592008" w:rsidP="00592008">
      <w:pPr>
        <w:ind w:firstLine="708"/>
        <w:jc w:val="both"/>
      </w:pPr>
      <w:r>
        <w:t xml:space="preserve">Konuyla ilgili bütçe imkanları </w:t>
      </w:r>
      <w:proofErr w:type="gramStart"/>
      <w:r>
        <w:t>dahilinde</w:t>
      </w:r>
      <w:proofErr w:type="gramEnd"/>
      <w:r>
        <w:t xml:space="preserve"> bölgesel kalkınmada esnaf ve sanatkarın rolü konusunda gerekli çalışmaların yapılması komisyonumuzca uygun görülmüştür.</w:t>
      </w:r>
    </w:p>
    <w:p w14:paraId="0A658E8B" w14:textId="6D5BBE62" w:rsidR="00093925" w:rsidRDefault="00694B1A" w:rsidP="00592008">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000EB760"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592008" w:rsidRPr="00EB01B2">
        <w:t xml:space="preserve">Bölgesel kalkınmada, esnaf ve </w:t>
      </w:r>
      <w:proofErr w:type="gramStart"/>
      <w:r w:rsidR="00592008" w:rsidRPr="00EB01B2">
        <w:t>sanatkarların</w:t>
      </w:r>
      <w:proofErr w:type="gramEnd"/>
      <w:r w:rsidR="00592008" w:rsidRPr="00EB01B2">
        <w:t xml:space="preserve"> önemi konusunda belediyemizce yapılabileceklerin belirlenmesi ile ilgili</w:t>
      </w:r>
      <w:r w:rsidR="00592008">
        <w:t xml:space="preserve"> </w:t>
      </w:r>
      <w:r w:rsidR="00592008" w:rsidRPr="00592008">
        <w:t>Esnaf ve Sanatkarlar Komisyonu</w:t>
      </w:r>
      <w:r w:rsidR="00592008">
        <w:t xml:space="preserve"> </w:t>
      </w:r>
      <w:r w:rsidR="00E23EB9">
        <w:t xml:space="preserve">raporunun kabulüne oybirliğiyle </w:t>
      </w:r>
      <w:r w:rsidR="00592008">
        <w:t>07.07</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7C745969" w:rsidR="00FC754B" w:rsidRDefault="00BF39AA" w:rsidP="00FC754B">
      <w:r w:rsidRPr="00673331">
        <w:t xml:space="preserve">     </w:t>
      </w:r>
      <w:r w:rsidR="000B7A27">
        <w:t xml:space="preserve">  </w:t>
      </w:r>
      <w:r w:rsidR="008F3927">
        <w:t>Murat ERCAN</w:t>
      </w:r>
      <w:r w:rsidR="008F3927">
        <w:tab/>
        <w:t xml:space="preserve">                              Serkan TEKGÜMÜŞ                     Fatma Nur AYDOĞAN</w:t>
      </w:r>
    </w:p>
    <w:p w14:paraId="770B47B2" w14:textId="64B5756E" w:rsidR="00D972D5" w:rsidRPr="00673331" w:rsidRDefault="000B7A27" w:rsidP="00FC754B">
      <w:r>
        <w:t xml:space="preserve">       </w:t>
      </w:r>
      <w:r w:rsidR="008F3927">
        <w:t>Meclis Başkanı</w:t>
      </w:r>
      <w:r w:rsidR="00FC754B">
        <w:t xml:space="preserve">                                       </w:t>
      </w:r>
      <w:r w:rsidR="008F3927">
        <w:t xml:space="preserve">       </w:t>
      </w:r>
      <w:proofErr w:type="gramStart"/>
      <w:r w:rsidR="008F3927">
        <w:t>Katip</w:t>
      </w:r>
      <w:proofErr w:type="gramEnd"/>
      <w:r w:rsidR="008F3927">
        <w:tab/>
      </w:r>
      <w:r w:rsidR="008F3927">
        <w:tab/>
      </w:r>
      <w:r w:rsidR="008F3927">
        <w:tab/>
      </w:r>
      <w:r w:rsidR="008F3927">
        <w:tab/>
        <w:t xml:space="preserve">    </w:t>
      </w:r>
      <w:bookmarkStart w:id="0" w:name="_GoBack"/>
      <w:bookmarkEnd w:id="0"/>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D85F" w14:textId="77777777" w:rsidR="008330A6" w:rsidRDefault="008330A6">
      <w:r>
        <w:separator/>
      </w:r>
    </w:p>
  </w:endnote>
  <w:endnote w:type="continuationSeparator" w:id="0">
    <w:p w14:paraId="2C918E08" w14:textId="77777777" w:rsidR="008330A6" w:rsidRDefault="0083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FDD5" w14:textId="77777777" w:rsidR="008330A6" w:rsidRDefault="008330A6">
      <w:r>
        <w:separator/>
      </w:r>
    </w:p>
  </w:footnote>
  <w:footnote w:type="continuationSeparator" w:id="0">
    <w:p w14:paraId="13DCCD46" w14:textId="77777777" w:rsidR="008330A6" w:rsidRDefault="0083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71280D0" w:rsidR="001928DE" w:rsidRDefault="00D10A5B">
    <w:pPr>
      <w:jc w:val="both"/>
    </w:pPr>
    <w:r>
      <w:rPr>
        <w:b/>
      </w:rPr>
      <w:t>KARAR:</w:t>
    </w:r>
    <w:r w:rsidR="00C06786">
      <w:rPr>
        <w:b/>
      </w:rPr>
      <w:t xml:space="preserve"> </w:t>
    </w:r>
    <w:r w:rsidR="00045725">
      <w:rPr>
        <w:b/>
      </w:rPr>
      <w:t>1</w:t>
    </w:r>
    <w:r w:rsidR="00592008">
      <w:rPr>
        <w:b/>
      </w:rPr>
      <w:t>57</w:t>
    </w:r>
    <w:r w:rsidR="00C06786">
      <w:rPr>
        <w:b/>
      </w:rPr>
      <w:t xml:space="preserve">                                                                                         </w:t>
    </w:r>
    <w:r w:rsidR="00C06786">
      <w:rPr>
        <w:b/>
      </w:rPr>
      <w:tab/>
      <w:t xml:space="preserve">               </w:t>
    </w:r>
    <w:r w:rsidR="00C06786">
      <w:rPr>
        <w:b/>
      </w:rPr>
      <w:tab/>
    </w:r>
    <w:r w:rsidR="00592008">
      <w:rPr>
        <w:b/>
      </w:rPr>
      <w:t>07.07</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200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30A6"/>
    <w:rsid w:val="008363AA"/>
    <w:rsid w:val="00837BF8"/>
    <w:rsid w:val="00845156"/>
    <w:rsid w:val="008534BB"/>
    <w:rsid w:val="00861315"/>
    <w:rsid w:val="00873D52"/>
    <w:rsid w:val="00880275"/>
    <w:rsid w:val="00895C6A"/>
    <w:rsid w:val="008F3927"/>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775C"/>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212F-08C0-4BAB-B5A2-2B3100BD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2022-07-07T12:04:00Z</cp:lastPrinted>
  <dcterms:created xsi:type="dcterms:W3CDTF">2020-09-04T12:22:00Z</dcterms:created>
  <dcterms:modified xsi:type="dcterms:W3CDTF">2022-07-07T12:04:00Z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