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7157EDEF" w14:textId="1EEC70E7" w:rsidR="00895C6A" w:rsidRDefault="00C06786" w:rsidP="009A757E">
      <w:pPr>
        <w:ind w:firstLine="709"/>
        <w:jc w:val="center"/>
        <w:rPr>
          <w:b/>
        </w:rPr>
      </w:pPr>
      <w:proofErr w:type="gramStart"/>
      <w:r>
        <w:rPr>
          <w:b/>
        </w:rPr>
        <w:t>K  A</w:t>
      </w:r>
      <w:proofErr w:type="gramEnd"/>
      <w:r>
        <w:rPr>
          <w:b/>
        </w:rPr>
        <w:t xml:space="preserve">  R  A  R</w:t>
      </w:r>
    </w:p>
    <w:p w14:paraId="6FB40BBB" w14:textId="77777777" w:rsidR="009A757E" w:rsidRDefault="009A757E" w:rsidP="009A757E">
      <w:pPr>
        <w:ind w:firstLine="709"/>
        <w:jc w:val="center"/>
        <w:rPr>
          <w:b/>
        </w:rPr>
      </w:pPr>
    </w:p>
    <w:p w14:paraId="70E30D0A" w14:textId="77777777" w:rsidR="009A3F9F" w:rsidRDefault="009A3F9F">
      <w:pPr>
        <w:ind w:firstLine="709"/>
        <w:jc w:val="both"/>
        <w:rPr>
          <w:b/>
        </w:rPr>
      </w:pPr>
    </w:p>
    <w:p w14:paraId="439D9EB5" w14:textId="18448829" w:rsidR="00F063BF" w:rsidRDefault="009A757E" w:rsidP="0034616D">
      <w:pPr>
        <w:ind w:firstLine="709"/>
        <w:jc w:val="both"/>
      </w:pPr>
      <w:bookmarkStart w:id="0" w:name="__DdeLink__146_2610451006"/>
      <w:r w:rsidRPr="00B74E20">
        <w:rPr>
          <w:rFonts w:eastAsia="Calibri"/>
          <w:lang w:eastAsia="en-US"/>
        </w:rPr>
        <w:t xml:space="preserve">Bölgemizde faaliyet gösteren esnaftan, alışveriş yapan tüketicilerin, gerektiğinde zabıta desteği alabilmelerine yönelik yapılan çalışmaların değerlendirilmesi ile ilgili </w:t>
      </w:r>
      <w:r w:rsidRPr="009A757E">
        <w:rPr>
          <w:rFonts w:eastAsia="Calibri"/>
          <w:lang w:eastAsia="en-US"/>
        </w:rPr>
        <w:t>Tüketici Hakları Komisyonu ile Halkla İlişkiler Komisyonu</w:t>
      </w:r>
      <w:r w:rsidR="00F063BF" w:rsidRPr="009A757E">
        <w:rPr>
          <w:rFonts w:eastAsia="Calibri"/>
          <w:color w:val="000000"/>
        </w:rPr>
        <w:t>nun</w:t>
      </w:r>
      <w:bookmarkEnd w:id="0"/>
      <w:r w:rsidR="00F063BF" w:rsidRPr="009A757E">
        <w:rPr>
          <w:rFonts w:eastAsia="Calibri"/>
          <w:color w:val="000000"/>
        </w:rPr>
        <w:t xml:space="preserve"> </w:t>
      </w:r>
      <w:r>
        <w:rPr>
          <w:rFonts w:eastAsia="Calibri"/>
          <w:color w:val="000000"/>
        </w:rPr>
        <w:t>18.1</w:t>
      </w:r>
      <w:r w:rsidR="004E0CD1">
        <w:rPr>
          <w:rFonts w:eastAsia="Calibri"/>
          <w:color w:val="000000"/>
        </w:rPr>
        <w:t>1.2022</w:t>
      </w:r>
      <w:r w:rsidR="00F063BF">
        <w:rPr>
          <w:rFonts w:eastAsia="Calibri"/>
          <w:color w:val="000000"/>
        </w:rPr>
        <w:t xml:space="preserve"> tarih ve </w:t>
      </w:r>
      <w:r w:rsidR="00EA7D6F">
        <w:rPr>
          <w:rFonts w:eastAsia="Calibri"/>
          <w:color w:val="000000"/>
        </w:rPr>
        <w:t>0</w:t>
      </w:r>
      <w:r>
        <w:rPr>
          <w:rFonts w:eastAsia="Calibri"/>
          <w:color w:val="000000"/>
        </w:rPr>
        <w:t>3</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B11BC27" w14:textId="77777777" w:rsidR="009A757E" w:rsidRDefault="00C06786" w:rsidP="009A757E">
      <w:pPr>
        <w:ind w:firstLine="567"/>
        <w:jc w:val="both"/>
      </w:pPr>
      <w:proofErr w:type="gramStart"/>
      <w:r w:rsidRPr="002B372D">
        <w:t>(</w:t>
      </w:r>
      <w:proofErr w:type="gramEnd"/>
      <w:r w:rsidR="009A757E" w:rsidRPr="00295BEA">
        <w:t xml:space="preserve">Belediye meclisimizin </w:t>
      </w:r>
      <w:r w:rsidR="009A757E">
        <w:t>01.11</w:t>
      </w:r>
      <w:r w:rsidR="009A757E" w:rsidRPr="00295BEA">
        <w:t xml:space="preserve">.2022 tarihinde yapmış olduğu </w:t>
      </w:r>
      <w:r w:rsidR="009A757E">
        <w:t>birleşimde</w:t>
      </w:r>
      <w:r w:rsidR="009A757E" w:rsidRPr="00295BEA">
        <w:t xml:space="preserve"> görüşülerek komisyonlarımıza </w:t>
      </w:r>
      <w:r w:rsidR="009A757E">
        <w:t xml:space="preserve">havale edilen; </w:t>
      </w:r>
      <w:r w:rsidR="009A757E" w:rsidRPr="00295BEA">
        <w:t xml:space="preserve">Bölgemizde faaliyet gösteren esnaftan, alışveriş yapan tüketicilerin, gerektiğinde zabıta desteği alabilmelerine yönelik yapılan çalışmaların değerlendirilmesi ile ilgili </w:t>
      </w:r>
      <w:r w:rsidR="009A757E">
        <w:t>konu</w:t>
      </w:r>
      <w:r w:rsidR="009A757E" w:rsidRPr="00295BEA">
        <w:t xml:space="preserve"> incelendi. </w:t>
      </w:r>
    </w:p>
    <w:p w14:paraId="226C25A5" w14:textId="77777777" w:rsidR="009A757E" w:rsidRPr="00295BEA" w:rsidRDefault="009A757E" w:rsidP="009A757E">
      <w:pPr>
        <w:ind w:firstLine="567"/>
        <w:jc w:val="both"/>
      </w:pPr>
      <w:r w:rsidRPr="00295BEA">
        <w:t>Komisyonlarımızca yapılan görüşmeler</w:t>
      </w:r>
      <w:r>
        <w:t xml:space="preserve"> ve incelemeler</w:t>
      </w:r>
      <w:r w:rsidRPr="00295BEA">
        <w:t xml:space="preserve"> neticesinde; </w:t>
      </w:r>
    </w:p>
    <w:p w14:paraId="29ECFFFD" w14:textId="77777777" w:rsidR="009A757E" w:rsidRDefault="009A757E" w:rsidP="009A757E">
      <w:pPr>
        <w:ind w:firstLine="567"/>
        <w:jc w:val="both"/>
      </w:pPr>
      <w:r>
        <w:t xml:space="preserve">Günümüzde temel insan haklarından biri olarak kabul gören tüketici hakları, güçlüler karşısında zayıfların korunması ihtiyacından doğmuştur. Tüketiciler, tüketici işleminin karşı tarafı olan satıcı ve sağlayıcılara göre ekonomik güç ve dolayısıyla pazarlık gücü açısından zayıf tarafı temsil etmektedirler. </w:t>
      </w:r>
    </w:p>
    <w:p w14:paraId="0425469C" w14:textId="77777777" w:rsidR="009A757E" w:rsidRDefault="009A757E" w:rsidP="009A757E">
      <w:pPr>
        <w:ind w:firstLine="567"/>
        <w:jc w:val="both"/>
      </w:pPr>
      <w:r>
        <w:t>Genellikle örgütlenmemiş olan tüketiciler, çoğu zaman bilgi ve tecrübe eksikliğinden menfaatlerine aykırı nitelikteki tüketici sözleşmelerine ve alışverişe dahi taraf olabilmektedirler. Bu nedenle, 20. yüzyılın ortalarından itibaren tüketici hukuku, devletler tarafından evrensel düzeyde tüketicilerin korunmasını sağlayan bir araç olarak kabul edilmiş ve iç hukuk sistemlerinde tüketicileri koruyucu yasal düzenlemeler yapılmaya başlanmıştır.</w:t>
      </w:r>
    </w:p>
    <w:p w14:paraId="25127CE8" w14:textId="77777777" w:rsidR="009A757E" w:rsidRDefault="009A757E" w:rsidP="009A757E">
      <w:pPr>
        <w:ind w:firstLine="567"/>
        <w:jc w:val="both"/>
      </w:pPr>
      <w:r>
        <w:t>9 Nisan 1985 tarihinde Birleşmiş Milletler tarafından kabul edilen “ Tüketicilerin Korunması İlkeleri Rehberi ” tüketicinin korunması hareketine tüm dünya ülkelerinde hız kazandırmıştır. Türkiye’nin de imzalamış olduğu Birleşmiş Milletler Evrensel Tüketici Hakları Bildirgesi olarak da adlandırılan bu bildiriye göre dokuz temel tüketici hakkı bulunmaktadır. Söz konusu bildiride belirtilen tüketici hakları şöyle sıralanmaktadır: Temel İhtiyaçların Karşılanması Hakkı, Sağlık ve Güvenlik Hakkı, Bilgilendirilme Hakkı, Örgütlenme, Sesini Duyurma ve Temsil Edilme Hakkı, Eğitim Hakkı, Tercihte Bulunma Hakkı, Zararının Giderilmesi Hakkı, Ekonomik Çıkarlarının Korunması Hakkı ve Sağlıklı Bir Çevrede Yaşama Hakkı.</w:t>
      </w:r>
    </w:p>
    <w:p w14:paraId="514E8687" w14:textId="77777777" w:rsidR="009A757E" w:rsidRDefault="009A757E" w:rsidP="009A757E">
      <w:pPr>
        <w:ind w:firstLine="567"/>
        <w:jc w:val="both"/>
      </w:pPr>
      <w:r>
        <w:t>İç hukukumuzda ise tüketicinin korunması kavramına temel dayanak, Türkiye Cumhuriyeti 1982 Anayasası’nın Başlangıç Kısmı, 2. ve 172. maddeleridir. Anayasamızın Başlangıç Kısmının 6. paragrafında ve 2. maddesinde vurgulanan sosyal adalet ilkesi, zayıfların güçlüler karşısında korunmasını zorunlu kılmaktadır. Yine, Anayasamızın 172. maddesinde, “ Devlet tüketicileri koruyucu ve aydınlatıcı tedbirleri alır, tüketicilerin kendilerini koruyucu girişimlerini teşvik eder. ” hükmüne yer verilmiştir.</w:t>
      </w:r>
    </w:p>
    <w:p w14:paraId="4C8BD65D" w14:textId="77777777" w:rsidR="009A757E" w:rsidRDefault="009A757E" w:rsidP="009A757E">
      <w:pPr>
        <w:ind w:firstLine="567"/>
        <w:jc w:val="both"/>
      </w:pPr>
      <w:r>
        <w:t xml:space="preserve">Ülkemizde 1995 yılında yürürlüğe giren mülga 4077 sayılı Tüketicinin Korunması Hakkında Kanun ile birlikte ilk defa tüketici hakları özel bir yasal düzenlemeyle koruma altına alınmıştır. Söz konusu Kanunda 2003 yılında kapsamlı değişikliklere gidilerek tüketici haklarına ilişkin önemli yenilikler getirilmiştir. 2014 yılına gelindiğinde ise, yeni Türk Borçlar Kanunu ve Avrupa Birliği Mevzuatı ile uyumlu, güncel gelişmelere uygun yeni bir Tüketici Kanunu hazırlanması hedefi doğrultusunda, 6502 sayılı Tüketicinin Korunması Hakkında Kanun 28.5.2014 tarihinde yürürlüğe koyulmuştur.  </w:t>
      </w:r>
    </w:p>
    <w:p w14:paraId="5DAD467B" w14:textId="77777777" w:rsidR="009A757E" w:rsidRDefault="009A757E" w:rsidP="009A757E">
      <w:pPr>
        <w:ind w:firstLine="567"/>
        <w:jc w:val="both"/>
      </w:pPr>
    </w:p>
    <w:p w14:paraId="5B75BE2A" w14:textId="77777777" w:rsidR="009A757E" w:rsidRDefault="009A757E" w:rsidP="009A757E">
      <w:pPr>
        <w:ind w:firstLine="567"/>
        <w:jc w:val="both"/>
      </w:pPr>
    </w:p>
    <w:p w14:paraId="4F0D3729" w14:textId="77777777" w:rsidR="009A757E" w:rsidRDefault="009A757E" w:rsidP="009A757E">
      <w:pPr>
        <w:ind w:firstLine="567"/>
        <w:jc w:val="both"/>
      </w:pPr>
    </w:p>
    <w:p w14:paraId="4909FAEF" w14:textId="77777777" w:rsidR="009A757E" w:rsidRDefault="009A757E" w:rsidP="009A757E">
      <w:pPr>
        <w:ind w:firstLine="567"/>
        <w:jc w:val="both"/>
      </w:pPr>
    </w:p>
    <w:p w14:paraId="0C4DD87A" w14:textId="6932FF84" w:rsidR="009A757E" w:rsidRDefault="009A757E" w:rsidP="009A757E">
      <w:pPr>
        <w:ind w:firstLine="567"/>
        <w:jc w:val="both"/>
      </w:pPr>
      <w:r>
        <w:lastRenderedPageBreak/>
        <w:t>Tüketicinin korunması kavramı, toplumu oluşturan her bir bireyin, kendi sosyal yaşantısında tüketici olması sebebiyle toplumun her kesimini ilgilendiren ve doğrudan etkileyen bir husustur. Tüketicinin korunmasına yönelik düzenlemeler ve uygulanmalarındaki etkinlik, aynı zamanda bir toplumun sosyal ekonomik gelişmişlik seviyesini de gösteren unsurlardan bir tanesidir. Tüketicinin korunmasına ilişkin ortaya konulan kurallar, sadece tüketiciyi değil, belli standart ve kalitede mal ve hizmet üretimini sağladığı için aynı zamanda üreticileri ve dolayısıyla ülke ekonomisini de korumaktadır.</w:t>
      </w:r>
    </w:p>
    <w:p w14:paraId="217687F4" w14:textId="77777777" w:rsidR="009A757E" w:rsidRDefault="009A757E" w:rsidP="009A757E">
      <w:pPr>
        <w:ind w:firstLine="567"/>
        <w:jc w:val="both"/>
      </w:pPr>
      <w:r>
        <w:t>Tüketicinin korunmasına ilişkin düzenlemelerin uygulanmalarındaki etkinliğin sağlanması, büyük ölçüde, Ticaret Bakanlığı ve 81 İl Valilikleri bünyesinde teşkilatlandırılmış bulunan Ticaret İl Müdürlükleri tarafından yapılan denetimlere bağlı olmakla birlikte;</w:t>
      </w:r>
    </w:p>
    <w:p w14:paraId="4EBF981B" w14:textId="60D4E089" w:rsidR="00485CF3" w:rsidRPr="009A757E" w:rsidRDefault="009A757E" w:rsidP="009A757E">
      <w:pPr>
        <w:pStyle w:val="AralkYok"/>
        <w:ind w:firstLine="709"/>
        <w:jc w:val="both"/>
        <w:rPr>
          <w:color w:val="000000"/>
          <w:sz w:val="24"/>
          <w:szCs w:val="24"/>
        </w:rPr>
      </w:pPr>
      <w:r w:rsidRPr="009A757E">
        <w:rPr>
          <w:sz w:val="24"/>
          <w:szCs w:val="24"/>
        </w:rPr>
        <w:t xml:space="preserve">Belediyemiz mücavir alanlarında da, 5393 sayılı Belediye Kanununun 51. Maddesi ve </w:t>
      </w:r>
      <w:r w:rsidRPr="009A757E">
        <w:rPr>
          <w:color w:val="000000"/>
          <w:sz w:val="24"/>
          <w:szCs w:val="24"/>
        </w:rPr>
        <w:t xml:space="preserve">Çevre, Şehircilik ve İklim Değişikliği Bakanlığı’nca yayımlanarak yürürlüğe giren Belediye Zabıta Yönetmeliği’nin 10. Maddesinin 11. Bendine istinaden; 7.11.2013 tarihli ve 6502 sayılı Tüketicinin Korunması Hakkında Kanun hükümleri çerçevesinde belediyelere verilen görevleri yerine getirmek üzere, </w:t>
      </w:r>
      <w:r w:rsidRPr="009A757E">
        <w:rPr>
          <w:sz w:val="24"/>
          <w:szCs w:val="24"/>
        </w:rPr>
        <w:t xml:space="preserve">her türlü </w:t>
      </w:r>
      <w:proofErr w:type="gramStart"/>
      <w:r w:rsidRPr="009A757E">
        <w:rPr>
          <w:sz w:val="24"/>
          <w:szCs w:val="24"/>
        </w:rPr>
        <w:t>şikayet</w:t>
      </w:r>
      <w:proofErr w:type="gramEnd"/>
      <w:r w:rsidRPr="009A757E">
        <w:rPr>
          <w:sz w:val="24"/>
          <w:szCs w:val="24"/>
        </w:rPr>
        <w:t>,</w:t>
      </w:r>
      <w:r>
        <w:rPr>
          <w:sz w:val="24"/>
          <w:szCs w:val="24"/>
        </w:rPr>
        <w:t xml:space="preserve"> </w:t>
      </w:r>
      <w:bookmarkStart w:id="1" w:name="_GoBack"/>
      <w:bookmarkEnd w:id="1"/>
      <w:r w:rsidRPr="009A757E">
        <w:rPr>
          <w:sz w:val="24"/>
          <w:szCs w:val="24"/>
        </w:rPr>
        <w:t xml:space="preserve">talep ve </w:t>
      </w:r>
      <w:r w:rsidRPr="009A757E">
        <w:rPr>
          <w:color w:val="000000"/>
          <w:sz w:val="24"/>
          <w:szCs w:val="24"/>
        </w:rPr>
        <w:t>korunmasına ilişkin bilinçlendirme ve desteğin sağlandığı gözlemlenmiştir.</w:t>
      </w:r>
      <w:r w:rsidR="00270283" w:rsidRPr="009A757E">
        <w:rPr>
          <w:sz w:val="24"/>
          <w:szCs w:val="24"/>
        </w:rPr>
        <w:tab/>
      </w:r>
      <w:r w:rsidR="00270283" w:rsidRPr="009A757E">
        <w:rPr>
          <w:sz w:val="24"/>
          <w:szCs w:val="24"/>
        </w:rPr>
        <w:tab/>
      </w:r>
      <w:r w:rsidR="00270283" w:rsidRPr="009A757E">
        <w:rPr>
          <w:sz w:val="24"/>
          <w:szCs w:val="24"/>
        </w:rPr>
        <w:tab/>
      </w:r>
      <w:r w:rsidR="00270283" w:rsidRPr="009A757E">
        <w:rPr>
          <w:sz w:val="24"/>
          <w:szCs w:val="24"/>
        </w:rPr>
        <w:tab/>
      </w:r>
      <w:r w:rsidR="00270283" w:rsidRPr="009A757E">
        <w:rPr>
          <w:sz w:val="24"/>
          <w:szCs w:val="24"/>
        </w:rPr>
        <w:tab/>
      </w:r>
      <w:r w:rsidR="00270283" w:rsidRPr="009A757E">
        <w:rPr>
          <w:sz w:val="24"/>
          <w:szCs w:val="24"/>
        </w:rPr>
        <w:tab/>
      </w:r>
      <w:r w:rsidR="00270283" w:rsidRPr="009A757E">
        <w:rPr>
          <w:sz w:val="24"/>
          <w:szCs w:val="24"/>
        </w:rPr>
        <w:tab/>
      </w:r>
      <w:r>
        <w:rPr>
          <w:sz w:val="24"/>
          <w:szCs w:val="24"/>
        </w:rPr>
        <w:tab/>
      </w:r>
      <w:r>
        <w:rPr>
          <w:sz w:val="24"/>
          <w:szCs w:val="24"/>
        </w:rPr>
        <w:tab/>
      </w:r>
      <w:r>
        <w:rPr>
          <w:sz w:val="24"/>
          <w:szCs w:val="24"/>
        </w:rPr>
        <w:tab/>
      </w:r>
      <w:r w:rsidR="0034616D" w:rsidRPr="009A757E">
        <w:rPr>
          <w:sz w:val="24"/>
          <w:szCs w:val="24"/>
        </w:rPr>
        <w:t>Meclisimizin görüşlerine arz ederiz.</w:t>
      </w:r>
      <w:proofErr w:type="gramStart"/>
      <w:r w:rsidR="00837BF8" w:rsidRPr="009A757E">
        <w:rPr>
          <w:sz w:val="24"/>
          <w:szCs w:val="24"/>
        </w:rPr>
        <w:t>)</w:t>
      </w:r>
      <w:proofErr w:type="gramEnd"/>
      <w:r w:rsidR="00895C6A" w:rsidRPr="009A757E">
        <w:rPr>
          <w:sz w:val="24"/>
          <w:szCs w:val="24"/>
        </w:rPr>
        <w:t xml:space="preserve">  O</w:t>
      </w:r>
      <w:r w:rsidR="00485CF3" w:rsidRPr="009A757E">
        <w:rPr>
          <w:sz w:val="24"/>
          <w:szCs w:val="24"/>
        </w:rPr>
        <w:t>kundu.</w:t>
      </w:r>
    </w:p>
    <w:p w14:paraId="626685F2" w14:textId="627CA9AE" w:rsidR="001928DE" w:rsidRDefault="00F063BF" w:rsidP="00252F2F">
      <w:pPr>
        <w:ind w:firstLine="709"/>
        <w:jc w:val="both"/>
      </w:pPr>
      <w:r w:rsidRPr="00F063BF">
        <w:t xml:space="preserve">Konu üzerindeki görüşmelerden sonra, komisyon raporu oylamaya sunuldu, yapılan işaretle oylama sonucunda, </w:t>
      </w:r>
      <w:r w:rsidR="009A757E" w:rsidRPr="00B74E20">
        <w:rPr>
          <w:rFonts w:eastAsia="Calibri"/>
          <w:lang w:eastAsia="en-US"/>
        </w:rPr>
        <w:t xml:space="preserve">Bölgemizde faaliyet gösteren esnaftan, alışveriş yapan tüketicilerin, gerektiğinde zabıta desteği alabilmelerine yönelik yapılan çalışmaların değerlendirilmesi ile ilgili </w:t>
      </w:r>
      <w:r w:rsidR="009A757E" w:rsidRPr="009A757E">
        <w:rPr>
          <w:rFonts w:eastAsia="Calibri"/>
          <w:lang w:eastAsia="en-US"/>
        </w:rPr>
        <w:t>Tüketici Hakları Komisyonu ile Halkla İlişkiler Komisyonu</w:t>
      </w:r>
      <w:r w:rsidR="009A757E" w:rsidRPr="009A757E">
        <w:rPr>
          <w:rFonts w:eastAsia="Calibri"/>
          <w:lang w:eastAsia="en-US"/>
        </w:rPr>
        <w:t xml:space="preserve"> </w:t>
      </w:r>
      <w:r w:rsidR="00EA7D6F" w:rsidRPr="009A757E">
        <w:t>müşterek</w:t>
      </w:r>
      <w:r w:rsidR="00BE6288">
        <w:t xml:space="preserve"> </w:t>
      </w:r>
      <w:r w:rsidRPr="00F063BF">
        <w:t xml:space="preserve">raporunun kabulüne oybirliğiyle </w:t>
      </w:r>
      <w:r w:rsidR="00BE6288">
        <w:t>0</w:t>
      </w:r>
      <w:r w:rsidR="009A757E">
        <w:t>6.1</w:t>
      </w:r>
      <w:r w:rsidR="00B41398">
        <w:t>2.2022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7483435" w:rsidR="001A03DF" w:rsidRDefault="001A03DF" w:rsidP="001A03DF">
      <w:r>
        <w:t xml:space="preserve">          Fatih OMAÇ</w:t>
      </w:r>
      <w:r>
        <w:tab/>
        <w:t xml:space="preserve">                              Serkan TEKGÜMÜŞ                         </w:t>
      </w:r>
      <w:r w:rsidR="009A757E">
        <w:t>Kevser TEKİN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67F1" w14:textId="77777777" w:rsidR="00E77EDC" w:rsidRDefault="00E77EDC">
      <w:r>
        <w:separator/>
      </w:r>
    </w:p>
  </w:endnote>
  <w:endnote w:type="continuationSeparator" w:id="0">
    <w:p w14:paraId="04472E11" w14:textId="77777777" w:rsidR="00E77EDC" w:rsidRDefault="00E7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57023"/>
      <w:docPartObj>
        <w:docPartGallery w:val="Page Numbers (Bottom of Page)"/>
        <w:docPartUnique/>
      </w:docPartObj>
    </w:sdtPr>
    <w:sdtContent>
      <w:p w14:paraId="74D7D8B0" w14:textId="4E3A523C" w:rsidR="009A757E" w:rsidRDefault="009A757E">
        <w:pPr>
          <w:pStyle w:val="Altbilgi"/>
          <w:jc w:val="center"/>
        </w:pPr>
        <w:r>
          <w:fldChar w:fldCharType="begin"/>
        </w:r>
        <w:r>
          <w:instrText>PAGE   \* MERGEFORMAT</w:instrText>
        </w:r>
        <w:r>
          <w:fldChar w:fldCharType="separate"/>
        </w:r>
        <w:r>
          <w:rPr>
            <w:noProof/>
          </w:rPr>
          <w:t>1</w:t>
        </w:r>
        <w:r>
          <w:fldChar w:fldCharType="end"/>
        </w:r>
        <w:r>
          <w:t>/2</w:t>
        </w:r>
      </w:p>
    </w:sdtContent>
  </w:sdt>
  <w:p w14:paraId="219F03F9" w14:textId="77777777" w:rsidR="009A757E" w:rsidRDefault="009A75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C0CC0" w14:textId="77777777" w:rsidR="00E77EDC" w:rsidRDefault="00E77EDC">
      <w:r>
        <w:separator/>
      </w:r>
    </w:p>
  </w:footnote>
  <w:footnote w:type="continuationSeparator" w:id="0">
    <w:p w14:paraId="32FA6C8A" w14:textId="77777777" w:rsidR="00E77EDC" w:rsidRDefault="00E7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EB82C0D" w:rsidR="001928DE" w:rsidRDefault="00D10A5B">
    <w:pPr>
      <w:jc w:val="both"/>
    </w:pPr>
    <w:r>
      <w:rPr>
        <w:b/>
      </w:rPr>
      <w:t>KARAR:</w:t>
    </w:r>
    <w:r w:rsidR="00C06786">
      <w:rPr>
        <w:b/>
      </w:rPr>
      <w:t xml:space="preserve"> </w:t>
    </w:r>
    <w:r w:rsidR="009A757E">
      <w:rPr>
        <w:b/>
      </w:rPr>
      <w:t>257</w:t>
    </w:r>
    <w:r w:rsidR="00C06786">
      <w:rPr>
        <w:b/>
      </w:rPr>
      <w:t xml:space="preserve">                                                                                         </w:t>
    </w:r>
    <w:r w:rsidR="00C06786">
      <w:rPr>
        <w:b/>
      </w:rPr>
      <w:tab/>
      <w:t xml:space="preserve">               </w:t>
    </w:r>
    <w:r w:rsidR="00C06786">
      <w:rPr>
        <w:b/>
      </w:rPr>
      <w:tab/>
    </w:r>
    <w:r w:rsidR="00E53496">
      <w:rPr>
        <w:b/>
      </w:rPr>
      <w:t>0</w:t>
    </w:r>
    <w:r w:rsidR="009A757E">
      <w:rPr>
        <w:b/>
      </w:rPr>
      <w:t>6.1</w:t>
    </w:r>
    <w:r w:rsidR="00270283">
      <w:rPr>
        <w:b/>
      </w:rPr>
      <w:t>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A757E"/>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77EDC"/>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7828-B488-4D67-8C62-E0440817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2022-12-07T06:55:00Z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