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671E8616" w:rsidR="00F063BF" w:rsidRPr="00673331" w:rsidRDefault="0071311F" w:rsidP="007E62A3">
      <w:pPr>
        <w:ind w:firstLine="708"/>
        <w:jc w:val="both"/>
      </w:pPr>
      <w:r w:rsidRPr="001C4B47">
        <w:rPr>
          <w:rFonts w:eastAsia="Calibri"/>
          <w:lang w:eastAsia="en-US"/>
        </w:rPr>
        <w:t>Alcı Mahallesindeki Kırsal Yerleşim Alanı kapsamındaki kullanımların yapılaşma koşullarının belirlenmesine ilişkin hazırlanan 1/1000 Ölçekli Uygulama İmar Planı Değişikliği ile ilgili</w:t>
      </w:r>
      <w:r>
        <w:rPr>
          <w:b/>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02</w:t>
      </w:r>
      <w:r w:rsidR="009D346A">
        <w:rPr>
          <w:rFonts w:eastAsia="Calibri"/>
          <w:color w:val="000000"/>
        </w:rPr>
        <w:t>.2023</w:t>
      </w:r>
      <w:r w:rsidR="00F063BF" w:rsidRPr="00673331">
        <w:rPr>
          <w:rFonts w:eastAsia="Calibri"/>
          <w:color w:val="000000"/>
        </w:rPr>
        <w:t xml:space="preserve"> tarih ve </w:t>
      </w:r>
      <w:r>
        <w:rPr>
          <w:rFonts w:eastAsia="Calibri"/>
          <w:color w:val="000000"/>
        </w:rPr>
        <w:t>08</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44B8D607" w14:textId="77777777" w:rsidR="0071311F" w:rsidRDefault="00C06786" w:rsidP="0071311F">
      <w:pPr>
        <w:ind w:firstLine="708"/>
        <w:contextualSpacing/>
        <w:jc w:val="both"/>
      </w:pPr>
      <w:proofErr w:type="gramStart"/>
      <w:r w:rsidRPr="00673331">
        <w:t>(</w:t>
      </w:r>
      <w:proofErr w:type="gramEnd"/>
      <w:r w:rsidR="0071311F" w:rsidRPr="00383571">
        <w:t xml:space="preserve">Belediye meclisimizin </w:t>
      </w:r>
      <w:r w:rsidR="0071311F">
        <w:t>01.02.2023</w:t>
      </w:r>
      <w:r w:rsidR="0071311F" w:rsidRPr="00383571">
        <w:t xml:space="preserve"> tarihinde yapmış olduğu birleşimde görüşülerek komisyonumuza havale edilen,</w:t>
      </w:r>
      <w:r w:rsidR="0071311F">
        <w:t xml:space="preserve"> </w:t>
      </w:r>
      <w:r w:rsidR="0071311F" w:rsidRPr="001C4B47">
        <w:rPr>
          <w:rFonts w:eastAsia="Calibri"/>
          <w:lang w:eastAsia="en-US"/>
        </w:rPr>
        <w:t>Alcı Mahallesindeki Kırsal Yerleşim Alanı kapsamındaki kullanımların yapılaşma koşullarının belirlenmesine ilişkin hazırlanan 1/1000 Ölçekli Uygulama İmar Planı Değişikliği ile ilgili</w:t>
      </w:r>
      <w:r w:rsidR="0071311F" w:rsidRPr="001C4B47">
        <w:rPr>
          <w:b/>
        </w:rPr>
        <w:t xml:space="preserve"> </w:t>
      </w:r>
      <w:r w:rsidR="0071311F">
        <w:t>dosya incelendi.</w:t>
      </w:r>
    </w:p>
    <w:p w14:paraId="01F79AF2" w14:textId="77777777" w:rsidR="0071311F" w:rsidRDefault="0071311F" w:rsidP="0071311F">
      <w:pPr>
        <w:rPr>
          <w:b/>
          <w:u w:val="single"/>
        </w:rPr>
      </w:pPr>
    </w:p>
    <w:p w14:paraId="12FFE592" w14:textId="77777777" w:rsidR="0071311F" w:rsidRPr="00D2555B" w:rsidRDefault="0071311F" w:rsidP="0071311F">
      <w:pPr>
        <w:ind w:firstLine="708"/>
        <w:rPr>
          <w:b/>
          <w:u w:val="single"/>
        </w:rPr>
      </w:pPr>
      <w:r w:rsidRPr="00D2555B">
        <w:rPr>
          <w:b/>
          <w:u w:val="single"/>
        </w:rPr>
        <w:t xml:space="preserve">Yapılan İnceleme </w:t>
      </w:r>
      <w:proofErr w:type="gramStart"/>
      <w:r w:rsidRPr="00D2555B">
        <w:rPr>
          <w:b/>
          <w:u w:val="single"/>
        </w:rPr>
        <w:t>ile ;</w:t>
      </w:r>
      <w:proofErr w:type="gramEnd"/>
    </w:p>
    <w:p w14:paraId="7E16D998" w14:textId="77777777" w:rsidR="0071311F" w:rsidRPr="0078468D" w:rsidRDefault="0071311F" w:rsidP="0071311F">
      <w:pPr>
        <w:rPr>
          <w:u w:val="single"/>
        </w:rPr>
      </w:pPr>
    </w:p>
    <w:p w14:paraId="4DA69EF8" w14:textId="77777777" w:rsidR="0071311F" w:rsidRDefault="0071311F" w:rsidP="0071311F">
      <w:pPr>
        <w:numPr>
          <w:ilvl w:val="0"/>
          <w:numId w:val="15"/>
        </w:numPr>
        <w:spacing w:after="120"/>
        <w:jc w:val="both"/>
      </w:pPr>
      <w:r>
        <w:t>Sincan İlçesi, Alcı Mahallesi kırsal yerleşim alanına ilişkin Mülga Köy Hizmetleri Genel Müdürlüğünce, 30.10.1997 tarihinde onaylanan 1/1000 ölçekli Yerleşim Planının bulunduğu,</w:t>
      </w:r>
    </w:p>
    <w:p w14:paraId="0C2D6896" w14:textId="77777777" w:rsidR="0071311F" w:rsidRPr="00020E81" w:rsidRDefault="0071311F" w:rsidP="0071311F">
      <w:pPr>
        <w:numPr>
          <w:ilvl w:val="0"/>
          <w:numId w:val="15"/>
        </w:numPr>
        <w:spacing w:after="120"/>
        <w:jc w:val="both"/>
      </w:pPr>
      <w:r w:rsidRPr="00020E81">
        <w:t xml:space="preserve">Sincan İlçesi, </w:t>
      </w:r>
      <w:r>
        <w:t>Alcı</w:t>
      </w:r>
      <w:r w:rsidRPr="00020E81">
        <w:t xml:space="preserve"> Mahallesi </w:t>
      </w:r>
      <w:r>
        <w:t xml:space="preserve">7528 </w:t>
      </w:r>
      <w:r w:rsidRPr="00020E81">
        <w:t>m² yüzölçümüne sahip</w:t>
      </w:r>
      <w:r>
        <w:t xml:space="preserve"> Sosyal Tesis Alanı kullanımındaki</w:t>
      </w:r>
      <w:r w:rsidRPr="00020E81">
        <w:t xml:space="preserve"> 1</w:t>
      </w:r>
      <w:r>
        <w:t>03</w:t>
      </w:r>
      <w:r w:rsidRPr="00020E81">
        <w:t xml:space="preserve"> ada 1 parsel</w:t>
      </w:r>
      <w:r>
        <w:t xml:space="preserve"> ve</w:t>
      </w:r>
      <w:r w:rsidRPr="00020E81">
        <w:t xml:space="preserve"> </w:t>
      </w:r>
      <w:r>
        <w:t xml:space="preserve">11133 </w:t>
      </w:r>
      <w:r w:rsidRPr="00020E81">
        <w:t>m² yüzölçümüne sahip</w:t>
      </w:r>
      <w:r>
        <w:t xml:space="preserve"> Mezarlık Alanı</w:t>
      </w:r>
      <w:r w:rsidRPr="00020E81">
        <w:t xml:space="preserve"> </w:t>
      </w:r>
      <w:r>
        <w:t>kullanımındaki 111</w:t>
      </w:r>
      <w:r w:rsidRPr="00020E81">
        <w:t xml:space="preserve"> ada</w:t>
      </w:r>
      <w:r>
        <w:t xml:space="preserve"> </w:t>
      </w:r>
      <w:proofErr w:type="gramStart"/>
      <w:r>
        <w:t>1</w:t>
      </w:r>
      <w:r w:rsidRPr="00020E81">
        <w:t xml:space="preserve">  parsel</w:t>
      </w:r>
      <w:proofErr w:type="gramEnd"/>
      <w:r w:rsidRPr="00020E81">
        <w:t xml:space="preserve"> numaralı taşınmaz</w:t>
      </w:r>
      <w:r>
        <w:t>ların</w:t>
      </w:r>
      <w:r w:rsidRPr="00020E81">
        <w:t xml:space="preserve"> Sincan Belediyesi Mülkiyetinde olduğu,</w:t>
      </w:r>
    </w:p>
    <w:p w14:paraId="451209D3" w14:textId="77777777" w:rsidR="0071311F" w:rsidRPr="00A221D3" w:rsidRDefault="0071311F" w:rsidP="0071311F">
      <w:pPr>
        <w:numPr>
          <w:ilvl w:val="0"/>
          <w:numId w:val="15"/>
        </w:numPr>
        <w:spacing w:after="120"/>
        <w:jc w:val="both"/>
      </w:pPr>
      <w:r w:rsidRPr="00A221D3">
        <w:t xml:space="preserve">Söz konusu plan değişikliğine ihtiyaç duyulan kırsal yerleşim alanında yapı yüksekliğinin, </w:t>
      </w:r>
      <w:r>
        <w:t xml:space="preserve">inşaat alan kat sayılarının </w:t>
      </w:r>
      <w:r w:rsidRPr="00A221D3">
        <w:t xml:space="preserve">uygulama imar planında belirtilmediğinden,  </w:t>
      </w:r>
      <w:r>
        <w:t>yapı yüksekliğinin,</w:t>
      </w:r>
      <w:r w:rsidRPr="00A221D3">
        <w:t xml:space="preserve"> kullanım isimlerinin</w:t>
      </w:r>
      <w:r>
        <w:t xml:space="preserve"> ve inşaat alanı hesaplama </w:t>
      </w:r>
      <w:proofErr w:type="gramStart"/>
      <w:r>
        <w:t>kriterlerinin</w:t>
      </w:r>
      <w:proofErr w:type="gramEnd"/>
      <w:r>
        <w:t xml:space="preserve"> (Emsal, </w:t>
      </w:r>
      <w:proofErr w:type="spellStart"/>
      <w:r>
        <w:t>Taks</w:t>
      </w:r>
      <w:proofErr w:type="spellEnd"/>
      <w:r>
        <w:t>/</w:t>
      </w:r>
      <w:proofErr w:type="spellStart"/>
      <w:r>
        <w:t>Kaks</w:t>
      </w:r>
      <w:proofErr w:type="spellEnd"/>
      <w:r>
        <w:t>)</w:t>
      </w:r>
      <w:r w:rsidRPr="00A221D3">
        <w:t xml:space="preserve"> düzenlenmesi gerektiği,</w:t>
      </w:r>
    </w:p>
    <w:p w14:paraId="600FBA7E" w14:textId="77777777" w:rsidR="0071311F" w:rsidRPr="00A221D3" w:rsidRDefault="0071311F" w:rsidP="0071311F">
      <w:pPr>
        <w:numPr>
          <w:ilvl w:val="0"/>
          <w:numId w:val="15"/>
        </w:numPr>
        <w:spacing w:after="120"/>
        <w:jc w:val="both"/>
      </w:pPr>
      <w:r w:rsidRPr="00A221D3">
        <w:t xml:space="preserve">Çevre, Şehircilik ve İklim Değişikliği Bakanlığı, </w:t>
      </w:r>
      <w:proofErr w:type="spellStart"/>
      <w:r w:rsidRPr="00A221D3">
        <w:t>Mekansal</w:t>
      </w:r>
      <w:proofErr w:type="spellEnd"/>
      <w:r w:rsidRPr="00A221D3">
        <w:t xml:space="preserve"> Planlama Genel Müdürlüğünün 18.03.2020 tarih 70109 sayılı yazısında, </w:t>
      </w:r>
      <w:r w:rsidRPr="00A221D3">
        <w:rPr>
          <w:i/>
        </w:rPr>
        <w:t>‘</w:t>
      </w:r>
      <w:proofErr w:type="gramStart"/>
      <w:r w:rsidRPr="00A221D3">
        <w:rPr>
          <w:i/>
        </w:rPr>
        <w:t>….</w:t>
      </w:r>
      <w:proofErr w:type="gramEnd"/>
      <w:r w:rsidRPr="00A221D3">
        <w:rPr>
          <w:i/>
        </w:rPr>
        <w:t>1 Temmuz 2020 tarihinden sonra sanayi alanları, ibadethane alanları ve tarımsal amaçlı silo yapıları hariç, bina yüksekliği ya da kat adedi belirlenmemiş olan parsellere veya imar adalarına, imar planlarında bina yükseklikleri veya kat adetleri belirleninceye kadar yapı ruhsatı düzenlenemeyecektir.’</w:t>
      </w:r>
      <w:r w:rsidRPr="00A221D3">
        <w:t xml:space="preserve"> Şeklinde bahsedildiği,</w:t>
      </w:r>
    </w:p>
    <w:p w14:paraId="5672619E" w14:textId="77777777" w:rsidR="0071311F" w:rsidRPr="00A221D3" w:rsidRDefault="0071311F" w:rsidP="0071311F">
      <w:pPr>
        <w:numPr>
          <w:ilvl w:val="0"/>
          <w:numId w:val="15"/>
        </w:numPr>
        <w:autoSpaceDE w:val="0"/>
        <w:autoSpaceDN w:val="0"/>
        <w:adjustRightInd w:val="0"/>
        <w:spacing w:line="276" w:lineRule="auto"/>
        <w:jc w:val="both"/>
      </w:pPr>
      <w:r w:rsidRPr="00A221D3">
        <w:t xml:space="preserve">Sincan Belediye Meclisinin </w:t>
      </w:r>
      <w:r>
        <w:t>06.01.2023 tarih 21</w:t>
      </w:r>
      <w:r w:rsidRPr="00A221D3">
        <w:t xml:space="preserve"> sayılı kararıyla</w:t>
      </w:r>
      <w:r>
        <w:t xml:space="preserve"> </w:t>
      </w:r>
      <w:r w:rsidRPr="00145BCD">
        <w:rPr>
          <w:i/>
        </w:rPr>
        <w:t>‘’</w:t>
      </w:r>
      <w:proofErr w:type="spellStart"/>
      <w:r w:rsidRPr="00145BCD">
        <w:rPr>
          <w:rFonts w:eastAsia="Calibri"/>
          <w:i/>
          <w:lang w:eastAsia="en-US"/>
        </w:rPr>
        <w:t>Malıköy</w:t>
      </w:r>
      <w:proofErr w:type="spellEnd"/>
      <w:r w:rsidRPr="00145BCD">
        <w:rPr>
          <w:rFonts w:eastAsia="Calibri"/>
          <w:i/>
          <w:lang w:eastAsia="en-US"/>
        </w:rPr>
        <w:t xml:space="preserve"> Mahallesi Kırsal Yerleşim Alanındaki yapılaşma koşulları belirlenmemiş kullanımlara yönelik hazırlanan 1/1000 Ölçekli Uygulama İmar Planı Değişikliği’’</w:t>
      </w:r>
      <w:r>
        <w:t xml:space="preserve"> kapsamındaki Konut Alanlarının yapılaşma koşullarının </w:t>
      </w:r>
      <w:r>
        <w:rPr>
          <w:bCs/>
        </w:rPr>
        <w:t>Ayrık Nizam, 2 Kat, Ön Bahçe 5, Yan Bahçe 3, Taks:0.25, Kaks:0.50 şeklinde</w:t>
      </w:r>
      <w:r>
        <w:t xml:space="preserve"> </w:t>
      </w:r>
      <w:r w:rsidRPr="00A221D3">
        <w:rPr>
          <w:bCs/>
        </w:rPr>
        <w:t>belirlendiği,</w:t>
      </w:r>
    </w:p>
    <w:p w14:paraId="7D17CF2C" w14:textId="77777777" w:rsidR="0071311F" w:rsidRPr="00A221D3" w:rsidRDefault="0071311F" w:rsidP="0071311F">
      <w:pPr>
        <w:numPr>
          <w:ilvl w:val="0"/>
          <w:numId w:val="15"/>
        </w:numPr>
        <w:autoSpaceDE w:val="0"/>
        <w:autoSpaceDN w:val="0"/>
        <w:adjustRightInd w:val="0"/>
        <w:spacing w:line="276" w:lineRule="auto"/>
        <w:jc w:val="both"/>
      </w:pPr>
      <w:r>
        <w:t xml:space="preserve">Mülga Tarım Orman ve Köy İşleri Bakanlığı / Köy Hizmetleri Genel Müdürlüğü / Etüt Proje Şube Müdürlüğünce hazırlanan Temelli Bölgesindeki Köylere ilişkin Planlarda Konut Alanlarının yapılaşma koşullarının </w:t>
      </w:r>
      <w:r>
        <w:rPr>
          <w:bCs/>
        </w:rPr>
        <w:t>Ayrık Nizam, 2 Kat, Ön Bahçe 5, Yan Bahçe 3, Taks:0.25, Kaks:0.50 şeklinde</w:t>
      </w:r>
      <w:r>
        <w:t xml:space="preserve"> </w:t>
      </w:r>
      <w:r w:rsidRPr="00A221D3">
        <w:rPr>
          <w:bCs/>
        </w:rPr>
        <w:t>belirlendiği,</w:t>
      </w:r>
    </w:p>
    <w:p w14:paraId="1573D6F4" w14:textId="77777777" w:rsidR="0071311F" w:rsidRPr="00A221D3" w:rsidRDefault="0071311F" w:rsidP="0071311F">
      <w:pPr>
        <w:autoSpaceDE w:val="0"/>
        <w:autoSpaceDN w:val="0"/>
        <w:adjustRightInd w:val="0"/>
        <w:spacing w:line="276" w:lineRule="auto"/>
        <w:ind w:left="708"/>
      </w:pPr>
    </w:p>
    <w:p w14:paraId="180A0DCF" w14:textId="77777777" w:rsidR="0071311F" w:rsidRDefault="0071311F" w:rsidP="0071311F">
      <w:pPr>
        <w:tabs>
          <w:tab w:val="left" w:pos="3660"/>
        </w:tabs>
        <w:ind w:left="1068"/>
      </w:pPr>
      <w:r w:rsidRPr="00A221D3">
        <w:t xml:space="preserve">Tespit edilmiştir. </w:t>
      </w:r>
      <w:r w:rsidRPr="00A221D3">
        <w:tab/>
      </w:r>
    </w:p>
    <w:p w14:paraId="0DAD7C74" w14:textId="77777777" w:rsidR="0071311F" w:rsidRDefault="0071311F" w:rsidP="0071311F">
      <w:pPr>
        <w:tabs>
          <w:tab w:val="left" w:pos="3660"/>
        </w:tabs>
        <w:ind w:left="1068"/>
      </w:pPr>
    </w:p>
    <w:p w14:paraId="538C1A7F" w14:textId="77777777" w:rsidR="0071311F" w:rsidRDefault="0071311F" w:rsidP="0071311F">
      <w:pPr>
        <w:tabs>
          <w:tab w:val="left" w:pos="3660"/>
        </w:tabs>
        <w:ind w:left="1068"/>
      </w:pPr>
    </w:p>
    <w:p w14:paraId="40E1685B" w14:textId="77777777" w:rsidR="0071311F" w:rsidRDefault="0071311F" w:rsidP="0071311F">
      <w:pPr>
        <w:tabs>
          <w:tab w:val="left" w:pos="3660"/>
        </w:tabs>
        <w:ind w:left="1068"/>
      </w:pPr>
    </w:p>
    <w:p w14:paraId="226D4C51" w14:textId="77777777" w:rsidR="0071311F" w:rsidRPr="00A221D3" w:rsidRDefault="0071311F" w:rsidP="0071311F">
      <w:pPr>
        <w:tabs>
          <w:tab w:val="left" w:pos="3660"/>
        </w:tabs>
        <w:ind w:left="1068"/>
      </w:pPr>
    </w:p>
    <w:p w14:paraId="54C07665" w14:textId="77777777" w:rsidR="0071311F" w:rsidRPr="00DC598F" w:rsidRDefault="0071311F" w:rsidP="0071311F">
      <w:pPr>
        <w:rPr>
          <w:highlight w:val="yellow"/>
        </w:rPr>
      </w:pPr>
    </w:p>
    <w:p w14:paraId="3838482B" w14:textId="77777777" w:rsidR="0071311F" w:rsidRDefault="0071311F" w:rsidP="0071311F">
      <w:pPr>
        <w:spacing w:line="360" w:lineRule="auto"/>
        <w:ind w:left="-76" w:firstLine="784"/>
        <w:rPr>
          <w:color w:val="000000"/>
        </w:rPr>
      </w:pPr>
      <w:r w:rsidRPr="0053432D">
        <w:rPr>
          <w:color w:val="000000"/>
        </w:rPr>
        <w:t>Yapılan İmar ve Bayı</w:t>
      </w:r>
      <w:r>
        <w:rPr>
          <w:color w:val="000000"/>
        </w:rPr>
        <w:t>ndırlık Komisyon Toplantısında;</w:t>
      </w:r>
    </w:p>
    <w:p w14:paraId="494195D1" w14:textId="62356200" w:rsidR="0071311F" w:rsidRPr="0071311F" w:rsidRDefault="0071311F" w:rsidP="0071311F">
      <w:pPr>
        <w:spacing w:line="360" w:lineRule="auto"/>
        <w:ind w:left="-76" w:firstLine="784"/>
        <w:rPr>
          <w:color w:val="000000"/>
        </w:rPr>
      </w:pPr>
      <w:r w:rsidRPr="00014040">
        <w:t xml:space="preserve">Sincan İlçesi, </w:t>
      </w:r>
      <w:r>
        <w:t xml:space="preserve">Alcı </w:t>
      </w:r>
      <w:r w:rsidRPr="00014040">
        <w:t>Mahallesi Kırsal Yerleşim Alanı Kapsamındaki Yapılaşma Koşulu Belirlenmeyen</w:t>
      </w:r>
      <w:r>
        <w:t xml:space="preserve"> Kullanımlara</w:t>
      </w:r>
      <w:r w:rsidRPr="00014040">
        <w:t xml:space="preserve"> İlişkin hazırlanan 1/1000 ölçekli Uygulama İmar Planı Değişikliği kapsamında;</w:t>
      </w:r>
    </w:p>
    <w:p w14:paraId="741D58C0" w14:textId="77777777" w:rsidR="0071311F" w:rsidRDefault="0071311F" w:rsidP="0071311F"/>
    <w:p w14:paraId="24E2B82F" w14:textId="77777777" w:rsidR="0071311F" w:rsidRPr="00CA5A0B" w:rsidRDefault="0071311F" w:rsidP="0071311F">
      <w:pPr>
        <w:numPr>
          <w:ilvl w:val="0"/>
          <w:numId w:val="15"/>
        </w:numPr>
        <w:spacing w:after="120"/>
        <w:jc w:val="both"/>
      </w:pPr>
      <w:r>
        <w:t xml:space="preserve">Alcı Mahallesi Kırsal Yerleşim Alanı kapsamındaki Konut Alanlarının yapılaşma koşullarının </w:t>
      </w:r>
      <w:r>
        <w:rPr>
          <w:bCs/>
        </w:rPr>
        <w:t>Ayrık Nizam, 2 Kat, Ön Bahçe 5, Yan Bahçe 3, Taks:0.25, Kaks:0.50 şeklinde belirlenecektir.</w:t>
      </w:r>
    </w:p>
    <w:p w14:paraId="28C0B56C" w14:textId="77777777" w:rsidR="0071311F" w:rsidRDefault="0071311F" w:rsidP="0071311F">
      <w:pPr>
        <w:numPr>
          <w:ilvl w:val="0"/>
          <w:numId w:val="15"/>
        </w:numPr>
        <w:spacing w:after="120"/>
        <w:jc w:val="both"/>
      </w:pPr>
      <w:r>
        <w:rPr>
          <w:bCs/>
        </w:rPr>
        <w:t xml:space="preserve">Alcı </w:t>
      </w:r>
      <w:r>
        <w:t xml:space="preserve">Mahallesi Kırsal Yerleşim Alanı kapsamındaki Sosyal Tesis Alanının yapılaşma koşullarının </w:t>
      </w:r>
      <w:r>
        <w:rPr>
          <w:bCs/>
        </w:rPr>
        <w:t>E:0.60, Yençok:5 Kat şeklinde belirlenecektir.</w:t>
      </w:r>
    </w:p>
    <w:p w14:paraId="03FCBB9E" w14:textId="77777777" w:rsidR="0071311F" w:rsidRPr="00014040" w:rsidRDefault="0071311F" w:rsidP="0071311F"/>
    <w:p w14:paraId="11B6458A" w14:textId="77777777" w:rsidR="0071311F" w:rsidRPr="00D2555B" w:rsidRDefault="0071311F" w:rsidP="0071311F">
      <w:pPr>
        <w:numPr>
          <w:ilvl w:val="0"/>
          <w:numId w:val="15"/>
        </w:numPr>
        <w:spacing w:after="120"/>
        <w:jc w:val="both"/>
      </w:pPr>
      <w:r w:rsidRPr="00014040">
        <w:rPr>
          <w:i/>
          <w:color w:val="000000"/>
        </w:rPr>
        <w:t>‘Plan Ve Plan Notlarında Belirtilmeyen Hususlarda İmar Kanunu Ve İlgili Yönetmelik Hükümleri Geçerlidir.’</w:t>
      </w:r>
      <w:r w:rsidRPr="00014040">
        <w:rPr>
          <w:color w:val="000000"/>
        </w:rPr>
        <w:t xml:space="preserve"> Şeklinde 1 adet plan notu </w:t>
      </w:r>
      <w:r>
        <w:rPr>
          <w:color w:val="000000"/>
        </w:rPr>
        <w:t>belirlenecektir.</w:t>
      </w:r>
    </w:p>
    <w:p w14:paraId="3199660A" w14:textId="00798B5C" w:rsidR="003F4592" w:rsidRPr="0071311F" w:rsidRDefault="0071311F" w:rsidP="0071311F">
      <w:pPr>
        <w:pStyle w:val="ListeParagraf"/>
        <w:ind w:left="0" w:firstLine="708"/>
        <w:jc w:val="both"/>
        <w:rPr>
          <w:u w:val="single"/>
        </w:rPr>
      </w:pPr>
      <w:r w:rsidRPr="00014040">
        <w:t xml:space="preserve"> Kararları neticesinde hazırlanan Sincan İlçesi, </w:t>
      </w:r>
      <w:r>
        <w:t>Alcı</w:t>
      </w:r>
      <w:r w:rsidRPr="00014040">
        <w:t xml:space="preserve"> Mahallesi Kırsal Yerleşim Alanı Kapsamındaki Yapılaşma Koşulu Belirlenmeyen Alanlara İlişkin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33A7E831" w:rsidR="00422533" w:rsidRPr="00673331" w:rsidRDefault="00F063BF" w:rsidP="00F3613F">
      <w:pPr>
        <w:ind w:firstLine="708"/>
        <w:jc w:val="both"/>
      </w:pPr>
      <w:r w:rsidRPr="00673331">
        <w:t xml:space="preserve">Konu üzerindeki görüşmelerden sonra, komisyon raporu oylamaya sunuldu, yapılan işaretle oylama sonucunda, </w:t>
      </w:r>
      <w:r w:rsidR="0071311F" w:rsidRPr="001C4B47">
        <w:rPr>
          <w:rFonts w:eastAsia="Calibri"/>
          <w:lang w:eastAsia="en-US"/>
        </w:rPr>
        <w:t>Alcı Mahallesindeki Kırsal Yerleşim Alanı kapsamındaki kullanımların yapılaşma koşullarının belirlenmesine ilişkin hazırlanan 1/1000 Ölçekli Uygulama İmar Planı Değişikliği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E76183">
        <w:t>7.02</w:t>
      </w:r>
      <w:r w:rsidR="009D346A">
        <w:t>.2023</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57809FE8" w:rsidR="00BF39AA" w:rsidRPr="00673331" w:rsidRDefault="00496A54" w:rsidP="00496A54">
      <w:pPr>
        <w:ind w:firstLine="426"/>
      </w:pPr>
      <w:r>
        <w:t xml:space="preserve"> </w:t>
      </w:r>
      <w:r w:rsidR="004C6A17">
        <w:t xml:space="preserve">  </w:t>
      </w:r>
      <w:r w:rsidR="004C6A17">
        <w:t>Fatih OMAÇ</w:t>
      </w:r>
      <w:r w:rsidR="004C6A17">
        <w:tab/>
        <w:t xml:space="preserve">                              Serkan TEKGÜMÜŞ                     Fatma Nur AYDOĞAN                           </w:t>
      </w:r>
    </w:p>
    <w:p w14:paraId="770B47B2" w14:textId="4C62C0B6" w:rsidR="00B063C5" w:rsidRDefault="00BF39AA" w:rsidP="00673331">
      <w:r w:rsidRPr="00673331">
        <w:t xml:space="preserve">        Meclis Başkan V.                             </w:t>
      </w:r>
      <w:r w:rsidR="004C6A17">
        <w:t xml:space="preserve">            </w:t>
      </w:r>
      <w:proofErr w:type="gramStart"/>
      <w:r w:rsidR="004C6A17">
        <w:t>Katip</w:t>
      </w:r>
      <w:proofErr w:type="gramEnd"/>
      <w:r w:rsidR="004C6A17">
        <w:tab/>
      </w:r>
      <w:r w:rsidR="004C6A17">
        <w:tab/>
      </w:r>
      <w:r w:rsidR="004C6A17">
        <w:tab/>
      </w:r>
      <w:r w:rsidR="004C6A17">
        <w:tab/>
        <w:t xml:space="preserve">    </w:t>
      </w:r>
      <w:bookmarkStart w:id="1" w:name="_GoBack"/>
      <w:bookmarkEnd w:id="1"/>
      <w:proofErr w:type="spellStart"/>
      <w:r w:rsidRPr="00673331">
        <w:t>Katip</w:t>
      </w:r>
      <w:proofErr w:type="spellEnd"/>
    </w:p>
    <w:p w14:paraId="5E56073C" w14:textId="77777777" w:rsidR="00B063C5" w:rsidRPr="00B063C5" w:rsidRDefault="00B063C5" w:rsidP="00B063C5"/>
    <w:p w14:paraId="41533553" w14:textId="4B83785E" w:rsidR="00D972D5" w:rsidRPr="00C05FF8" w:rsidRDefault="00D972D5" w:rsidP="0071311F">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2C902" w14:textId="77777777" w:rsidR="000A570D" w:rsidRDefault="000A570D">
      <w:r>
        <w:separator/>
      </w:r>
    </w:p>
  </w:endnote>
  <w:endnote w:type="continuationSeparator" w:id="0">
    <w:p w14:paraId="3AFA4A54" w14:textId="77777777" w:rsidR="000A570D" w:rsidRDefault="000A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411753"/>
      <w:docPartObj>
        <w:docPartGallery w:val="Page Numbers (Bottom of Page)"/>
        <w:docPartUnique/>
      </w:docPartObj>
    </w:sdtPr>
    <w:sdtEndPr/>
    <w:sdtContent>
      <w:p w14:paraId="421CC176" w14:textId="147F3945" w:rsidR="0071311F" w:rsidRDefault="0071311F">
        <w:pPr>
          <w:pStyle w:val="Altbilgi"/>
          <w:jc w:val="center"/>
        </w:pPr>
        <w:r>
          <w:fldChar w:fldCharType="begin"/>
        </w:r>
        <w:r>
          <w:instrText>PAGE   \* MERGEFORMAT</w:instrText>
        </w:r>
        <w:r>
          <w:fldChar w:fldCharType="separate"/>
        </w:r>
        <w:r w:rsidR="004C6A17">
          <w:rPr>
            <w:noProof/>
          </w:rPr>
          <w:t>2</w:t>
        </w:r>
        <w:r>
          <w:fldChar w:fldCharType="end"/>
        </w:r>
        <w:r>
          <w:t>/2</w:t>
        </w:r>
      </w:p>
    </w:sdtContent>
  </w:sdt>
  <w:p w14:paraId="2B1537BC" w14:textId="77777777" w:rsidR="0071311F" w:rsidRDefault="007131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C733B" w14:textId="77777777" w:rsidR="000A570D" w:rsidRDefault="000A570D">
      <w:r>
        <w:separator/>
      </w:r>
    </w:p>
  </w:footnote>
  <w:footnote w:type="continuationSeparator" w:id="0">
    <w:p w14:paraId="4CF24EBB" w14:textId="77777777" w:rsidR="000A570D" w:rsidRDefault="000A5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5F333FE" w:rsidR="001928DE" w:rsidRDefault="00D10A5B">
    <w:pPr>
      <w:jc w:val="both"/>
    </w:pPr>
    <w:r>
      <w:rPr>
        <w:b/>
      </w:rPr>
      <w:t>KARAR:</w:t>
    </w:r>
    <w:r w:rsidR="00C06786">
      <w:rPr>
        <w:b/>
      </w:rPr>
      <w:t xml:space="preserve"> </w:t>
    </w:r>
    <w:r w:rsidR="00E76183">
      <w:rPr>
        <w:b/>
      </w:rPr>
      <w:t>46</w:t>
    </w:r>
    <w:r w:rsidR="00C06786">
      <w:rPr>
        <w:b/>
      </w:rPr>
      <w:t xml:space="preserve">                                                                                         </w:t>
    </w:r>
    <w:r w:rsidR="00C06786">
      <w:rPr>
        <w:b/>
      </w:rPr>
      <w:tab/>
      <w:t xml:space="preserve">               </w:t>
    </w:r>
    <w:r w:rsidR="00C06786">
      <w:rPr>
        <w:b/>
      </w:rPr>
      <w:tab/>
    </w:r>
    <w:r w:rsidR="002F0AA0">
      <w:rPr>
        <w:b/>
      </w:rPr>
      <w:t>0</w:t>
    </w:r>
    <w:r w:rsidR="00E76183">
      <w:rPr>
        <w:b/>
      </w:rPr>
      <w:t>7</w:t>
    </w:r>
    <w:r w:rsidR="00EF4828">
      <w:rPr>
        <w:b/>
      </w:rPr>
      <w:t>.02</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A570D"/>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6A17"/>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311F"/>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677E8"/>
    <w:rsid w:val="00E76183"/>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8BA9-33BB-44DA-A008-8D59A887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610</Words>
  <Characters>3477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2023-02-07T14:07:00Z</cp:lastPrinted>
  <dcterms:created xsi:type="dcterms:W3CDTF">2020-09-07T13:29:00Z</dcterms:created>
  <dcterms:modified xsi:type="dcterms:W3CDTF">2023-02-07T14:07:00Z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