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7BD92613" w:rsidR="002416C5" w:rsidRPr="0044082C" w:rsidRDefault="0044082C" w:rsidP="00E11E1D">
      <w:pPr>
        <w:ind w:firstLine="708"/>
        <w:contextualSpacing/>
        <w:jc w:val="both"/>
        <w:rPr>
          <w:rFonts w:eastAsia="Calibri"/>
          <w:lang w:eastAsia="en-US"/>
        </w:rPr>
      </w:pPr>
      <w:r w:rsidRPr="00084F9F">
        <w:rPr>
          <w:rFonts w:eastAsia="Calibri"/>
          <w:lang w:eastAsia="en-US"/>
        </w:rPr>
        <w:t>Mülkiyeti Belediyemize ait Ahi Evran Mahalles</w:t>
      </w:r>
      <w:r>
        <w:rPr>
          <w:rFonts w:eastAsia="Calibri"/>
          <w:lang w:eastAsia="en-US"/>
        </w:rPr>
        <w:t xml:space="preserve">i 102094 ada 2 parselin satışı, </w:t>
      </w:r>
      <w:r w:rsidRPr="00084F9F">
        <w:rPr>
          <w:rFonts w:eastAsia="Calibri"/>
          <w:lang w:eastAsia="en-US"/>
        </w:rPr>
        <w:t xml:space="preserve">Proje </w:t>
      </w:r>
      <w:proofErr w:type="gramStart"/>
      <w:r w:rsidRPr="00084F9F">
        <w:rPr>
          <w:rFonts w:eastAsia="Calibri"/>
          <w:lang w:eastAsia="en-US"/>
        </w:rPr>
        <w:t>bazlı</w:t>
      </w:r>
      <w:proofErr w:type="gramEnd"/>
      <w:r w:rsidRPr="00084F9F">
        <w:rPr>
          <w:rFonts w:eastAsia="Calibri"/>
          <w:lang w:eastAsia="en-US"/>
        </w:rPr>
        <w:t xml:space="preserve"> satışı veya proje bazlı kat karşılığı verilebilmesi </w:t>
      </w:r>
      <w:proofErr w:type="spellStart"/>
      <w:r w:rsidRPr="00084F9F">
        <w:rPr>
          <w:rFonts w:eastAsia="Calibri"/>
          <w:lang w:eastAsia="en-US"/>
        </w:rPr>
        <w:t>vesair</w:t>
      </w:r>
      <w:proofErr w:type="spellEnd"/>
      <w:r w:rsidRPr="00084F9F">
        <w:rPr>
          <w:rFonts w:eastAsia="Calibri"/>
          <w:lang w:eastAsia="en-US"/>
        </w:rPr>
        <w:t xml:space="preserve"> usullerle değerlendirilmesine yönelik Belediye Encümenine yetki verilmesi ile ilgili başkanlık yazısı.</w:t>
      </w:r>
      <w:r w:rsidR="00E11E1D">
        <w:rPr>
          <w:rFonts w:eastAsia="Calibri"/>
          <w:lang w:eastAsia="en-US"/>
        </w:rPr>
        <w:t xml:space="preserve"> </w:t>
      </w:r>
      <w:bookmarkStart w:id="1" w:name="_GoBack"/>
      <w:bookmarkEnd w:id="1"/>
    </w:p>
    <w:p w14:paraId="27973A84" w14:textId="19A5BBE3" w:rsidR="00A75519" w:rsidRDefault="0044082C" w:rsidP="0044082C">
      <w:pPr>
        <w:ind w:firstLine="708"/>
        <w:jc w:val="both"/>
      </w:pPr>
      <w:r>
        <w:t xml:space="preserve">(Mülkiyeti Belediyemize ait Ahi Evran Mahallesi "Meydan ve Kentsel Rekreasyon Alanı E:0.20 Y.ençok:2 Kat" kullanımlı 40210,33 m² yüzölçümlü 102094 ada 2 parsel numaralı taşınmazın 5393 sayılı Belediye Kanunu ve 2886 Sayılı Devlet İhale Kanunu hükümleri gereğince peşin </w:t>
      </w:r>
      <w:proofErr w:type="gramStart"/>
      <w:r>
        <w:t>yada</w:t>
      </w:r>
      <w:proofErr w:type="gramEnd"/>
      <w:r>
        <w:t xml:space="preserve"> taksitli Proje bazlı satışı veya proje bazlı kat karşılığı verilebilmesi </w:t>
      </w:r>
      <w:proofErr w:type="spellStart"/>
      <w:r>
        <w:t>vesair</w:t>
      </w:r>
      <w:proofErr w:type="spellEnd"/>
      <w:r>
        <w:t xml:space="preserve"> usullerle değerlendirilmesi, ihale işlemlerinin belirtilen hükümlere göre gerçekleştirilebilmesi için Belediye Encümenine yetki verilmesi konusunun Belediyemiz Meclisinde görüşülerek karara bağlanması hususunda;</w:t>
      </w:r>
      <w:bookmarkEnd w:id="0"/>
      <w:r w:rsidR="00A75519" w:rsidRPr="002416C5">
        <w:t>  </w:t>
      </w:r>
    </w:p>
    <w:p w14:paraId="740E03F8" w14:textId="2ACB5D97" w:rsidR="00A75519" w:rsidRDefault="0044082C" w:rsidP="00302E75">
      <w:pPr>
        <w:ind w:firstLine="708"/>
        <w:jc w:val="both"/>
      </w:pPr>
      <w:r>
        <w:t>Olurlarınıza a</w:t>
      </w:r>
      <w:r w:rsidR="00A75519">
        <w:t>rz ederim</w:t>
      </w:r>
      <w:r w:rsidR="002416C5">
        <w:t>.</w:t>
      </w:r>
      <w:proofErr w:type="gramStart"/>
      <w:r w:rsidR="00A75519">
        <w:t>)</w:t>
      </w:r>
      <w:proofErr w:type="gramEnd"/>
      <w:r w:rsidR="00A75519">
        <w:t xml:space="preserve"> okundu.</w:t>
      </w:r>
      <w:r w:rsidR="00A75519" w:rsidRPr="007B6FCB">
        <w:t xml:space="preserve"> </w:t>
      </w:r>
    </w:p>
    <w:p w14:paraId="62F34851" w14:textId="56B1BE2A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44082C" w:rsidRPr="00084F9F">
        <w:rPr>
          <w:rFonts w:eastAsia="Calibri"/>
          <w:lang w:eastAsia="en-US"/>
        </w:rPr>
        <w:t xml:space="preserve">Mülkiyeti Belediyemize ait Ahi Evran Mahallesi 102094 ada 2 parselin satışı, Proje </w:t>
      </w:r>
      <w:proofErr w:type="gramStart"/>
      <w:r w:rsidR="0044082C" w:rsidRPr="00084F9F">
        <w:rPr>
          <w:rFonts w:eastAsia="Calibri"/>
          <w:lang w:eastAsia="en-US"/>
        </w:rPr>
        <w:t>bazlı</w:t>
      </w:r>
      <w:proofErr w:type="gramEnd"/>
      <w:r w:rsidR="0044082C" w:rsidRPr="00084F9F">
        <w:rPr>
          <w:rFonts w:eastAsia="Calibri"/>
          <w:lang w:eastAsia="en-US"/>
        </w:rPr>
        <w:t xml:space="preserve"> satışı veya proje bazlı kat karşılığı verilebilmesi </w:t>
      </w:r>
      <w:proofErr w:type="spellStart"/>
      <w:r w:rsidR="0044082C" w:rsidRPr="00084F9F">
        <w:rPr>
          <w:rFonts w:eastAsia="Calibri"/>
          <w:lang w:eastAsia="en-US"/>
        </w:rPr>
        <w:t>vesair</w:t>
      </w:r>
      <w:proofErr w:type="spellEnd"/>
      <w:r w:rsidR="0044082C" w:rsidRPr="00084F9F">
        <w:rPr>
          <w:rFonts w:eastAsia="Calibri"/>
          <w:lang w:eastAsia="en-US"/>
        </w:rPr>
        <w:t xml:space="preserve"> usullerle değerlendirilmesine yönelik Belediye Encümenine yetki verilmesi</w:t>
      </w:r>
      <w:r w:rsidR="0044082C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</w:t>
      </w:r>
      <w:r w:rsidR="00E11E1D">
        <w:t>çokluğuyla</w:t>
      </w:r>
      <w:r w:rsidRPr="00673331">
        <w:t xml:space="preserve"> </w:t>
      </w:r>
      <w:r w:rsidR="0044082C">
        <w:t>04</w:t>
      </w:r>
      <w:r w:rsidR="00A912E3" w:rsidRPr="00673331">
        <w:t>.</w:t>
      </w:r>
      <w:r w:rsidR="0044082C">
        <w:t>04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A305852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E11E1D">
        <w:t xml:space="preserve"> </w:t>
      </w:r>
      <w:r w:rsidR="00E11E1D">
        <w:t>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1D2F" w14:textId="77777777" w:rsidR="0095573B" w:rsidRDefault="0095573B">
      <w:r>
        <w:separator/>
      </w:r>
    </w:p>
  </w:endnote>
  <w:endnote w:type="continuationSeparator" w:id="0">
    <w:p w14:paraId="0D9B501E" w14:textId="77777777" w:rsidR="0095573B" w:rsidRDefault="009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6E84" w14:textId="77777777" w:rsidR="0095573B" w:rsidRDefault="0095573B">
      <w:r>
        <w:separator/>
      </w:r>
    </w:p>
  </w:footnote>
  <w:footnote w:type="continuationSeparator" w:id="0">
    <w:p w14:paraId="3F1B60F4" w14:textId="77777777" w:rsidR="0095573B" w:rsidRDefault="0095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23E2E29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4082C">
      <w:rPr>
        <w:b/>
      </w:rPr>
      <w:t>73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4082C">
      <w:rPr>
        <w:b/>
      </w:rPr>
      <w:t>04</w:t>
    </w:r>
    <w:r w:rsidR="00045725">
      <w:rPr>
        <w:b/>
      </w:rPr>
      <w:t>.</w:t>
    </w:r>
    <w:r w:rsidR="0044082C">
      <w:rPr>
        <w:b/>
      </w:rPr>
      <w:t>04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082C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5573B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9F6DCC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1D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F031-0CF1-4440-9012-18AA86A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2020-11-03T07:10:00Z</cp:lastPrinted>
  <dcterms:created xsi:type="dcterms:W3CDTF">2020-09-07T13:38:00Z</dcterms:created>
  <dcterms:modified xsi:type="dcterms:W3CDTF">2022-04-05T05:47:00Z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