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50E37BC5" w14:textId="77777777" w:rsidR="00E320AF" w:rsidRPr="00DF4D54" w:rsidRDefault="00E320AF" w:rsidP="00E320AF">
      <w:pPr>
        <w:ind w:firstLine="708"/>
        <w:contextualSpacing/>
        <w:jc w:val="both"/>
        <w:rPr>
          <w:rFonts w:eastAsia="Calibri"/>
          <w:lang w:eastAsia="en-US"/>
        </w:rPr>
      </w:pPr>
      <w:r w:rsidRPr="00DF4D54">
        <w:rPr>
          <w:rFonts w:eastAsia="Calibri"/>
          <w:lang w:eastAsia="en-US"/>
        </w:rPr>
        <w:t xml:space="preserve">Mülkiyeti Belediyemize ait olan </w:t>
      </w:r>
      <w:proofErr w:type="spellStart"/>
      <w:r w:rsidRPr="00DF4D54">
        <w:rPr>
          <w:rFonts w:eastAsia="Calibri"/>
          <w:lang w:eastAsia="en-US"/>
        </w:rPr>
        <w:t>Yenikent</w:t>
      </w:r>
      <w:proofErr w:type="spellEnd"/>
      <w:r w:rsidRPr="00DF4D54">
        <w:rPr>
          <w:rFonts w:eastAsia="Calibri"/>
          <w:lang w:eastAsia="en-US"/>
        </w:rPr>
        <w:t>-İmar</w:t>
      </w:r>
      <w:r>
        <w:rPr>
          <w:rFonts w:eastAsia="Calibri"/>
          <w:lang w:eastAsia="en-US"/>
        </w:rPr>
        <w:t>ında bulunan</w:t>
      </w:r>
      <w:r w:rsidRPr="00DF4D54">
        <w:rPr>
          <w:rFonts w:eastAsia="Calibri"/>
          <w:lang w:eastAsia="en-US"/>
        </w:rPr>
        <w:t xml:space="preserve">, 595 ada, 15 parsel </w:t>
      </w:r>
      <w:proofErr w:type="spellStart"/>
      <w:r w:rsidRPr="00DF4D54">
        <w:rPr>
          <w:rFonts w:eastAsia="Calibri"/>
          <w:lang w:eastAsia="en-US"/>
        </w:rPr>
        <w:t>no'lu</w:t>
      </w:r>
      <w:proofErr w:type="spellEnd"/>
      <w:r w:rsidRPr="00DF4D54">
        <w:rPr>
          <w:rFonts w:eastAsia="Calibri"/>
          <w:lang w:eastAsia="en-US"/>
        </w:rPr>
        <w:t xml:space="preserve"> 5.790,00 m² yüzölçümlü taşınmazın 100,00 m²'lik kısmının Türkiye Elektrik Dağıtım Anonim Şirketi Genel Müdürlüğü'ne devir işleminin yapılabilmesi için Belediye Encümenine yetki verilmesi ile ilgili başkanlık yazısı.</w:t>
      </w:r>
    </w:p>
    <w:p w14:paraId="1FA2C3FE" w14:textId="01D27B7A" w:rsidR="00E320AF" w:rsidRDefault="00E44090" w:rsidP="00E320AF">
      <w:pPr>
        <w:pStyle w:val="ereveerii"/>
        <w:ind w:firstLine="708"/>
        <w:jc w:val="both"/>
      </w:pPr>
      <w:r>
        <w:t>(</w:t>
      </w:r>
      <w:r w:rsidR="00E320AF" w:rsidRPr="00E320AF">
        <w:t xml:space="preserve">TEDAŞ Başkent Bölge Müdürlüğü'nün </w:t>
      </w:r>
      <w:proofErr w:type="gramStart"/>
      <w:r w:rsidR="00E320AF" w:rsidRPr="00E320AF">
        <w:t>25/01/2002</w:t>
      </w:r>
      <w:proofErr w:type="gramEnd"/>
      <w:r w:rsidR="00E320AF" w:rsidRPr="00E320AF">
        <w:t xml:space="preserve"> tarih ve E.32292 sayılı yazısında</w:t>
      </w:r>
      <w:r w:rsidR="00E320AF">
        <w:t xml:space="preserve"> </w:t>
      </w:r>
      <w:r w:rsidR="00E320AF" w:rsidRPr="00E320AF">
        <w:t>mülkiyeti</w:t>
      </w:r>
      <w:r w:rsidR="00E320AF">
        <w:t xml:space="preserve"> </w:t>
      </w:r>
      <w:r w:rsidR="00E320AF" w:rsidRPr="00E320AF">
        <w:t xml:space="preserve">Belediyemize ait olan Ankara İli, Sincan İlçesi, </w:t>
      </w:r>
      <w:proofErr w:type="spellStart"/>
      <w:r w:rsidR="00E320AF" w:rsidRPr="00E320AF">
        <w:t>Yenikent</w:t>
      </w:r>
      <w:proofErr w:type="spellEnd"/>
      <w:r w:rsidR="00E320AF" w:rsidRPr="00E320AF">
        <w:t>-İmar Mahallesi</w:t>
      </w:r>
      <w:r w:rsidR="00E320AF">
        <w:t xml:space="preserve">, </w:t>
      </w:r>
      <w:r w:rsidR="00E320AF" w:rsidRPr="00DF4D54">
        <w:rPr>
          <w:rFonts w:eastAsia="Calibri"/>
          <w:lang w:eastAsia="en-US"/>
        </w:rPr>
        <w:t xml:space="preserve">595 ada, 15 parsel </w:t>
      </w:r>
      <w:proofErr w:type="spellStart"/>
      <w:r w:rsidR="00E320AF" w:rsidRPr="00DF4D54">
        <w:rPr>
          <w:rFonts w:eastAsia="Calibri"/>
          <w:lang w:eastAsia="en-US"/>
        </w:rPr>
        <w:t>no'lu</w:t>
      </w:r>
      <w:proofErr w:type="spellEnd"/>
      <w:r w:rsidR="00E320AF" w:rsidRPr="00DF4D54">
        <w:rPr>
          <w:rFonts w:eastAsia="Calibri"/>
          <w:lang w:eastAsia="en-US"/>
        </w:rPr>
        <w:t xml:space="preserve"> 5.790,00</w:t>
      </w:r>
      <w:r w:rsidR="00F807FB">
        <w:rPr>
          <w:rFonts w:eastAsia="Calibri"/>
          <w:lang w:eastAsia="en-US"/>
        </w:rPr>
        <w:t xml:space="preserve"> </w:t>
      </w:r>
      <w:r w:rsidR="00E320AF" w:rsidRPr="00DF4D54">
        <w:rPr>
          <w:rFonts w:eastAsia="Calibri"/>
          <w:lang w:eastAsia="en-US"/>
        </w:rPr>
        <w:t>m²</w:t>
      </w:r>
      <w:r w:rsidR="00F807FB">
        <w:rPr>
          <w:rFonts w:eastAsia="Calibri"/>
          <w:lang w:eastAsia="en-US"/>
        </w:rPr>
        <w:t xml:space="preserve"> yüzölçümlü taşınmazın 100,00 m² ‘</w:t>
      </w:r>
      <w:proofErr w:type="spellStart"/>
      <w:r w:rsidR="00F807FB">
        <w:rPr>
          <w:rFonts w:eastAsia="Calibri"/>
          <w:lang w:eastAsia="en-US"/>
        </w:rPr>
        <w:t>lik</w:t>
      </w:r>
      <w:proofErr w:type="spellEnd"/>
      <w:r w:rsidR="00F807FB">
        <w:rPr>
          <w:rFonts w:eastAsia="Calibri"/>
          <w:lang w:eastAsia="en-US"/>
        </w:rPr>
        <w:t xml:space="preserve"> kısmının 40.314,50- TL </w:t>
      </w:r>
      <w:r w:rsidR="00E320AF" w:rsidRPr="00E320AF">
        <w:t>(</w:t>
      </w:r>
      <w:proofErr w:type="spellStart"/>
      <w:r w:rsidR="00E320AF" w:rsidRPr="00E320AF">
        <w:t>kırkbinüçyüzondörttürklirasıellikuruş</w:t>
      </w:r>
      <w:proofErr w:type="spellEnd"/>
      <w:r w:rsidR="00E320AF" w:rsidRPr="00E320AF">
        <w:t>) bedelle 2942 sayılı Kamulaştırma Kanunu'nun 30'uncu maddesi hükümleri gereğince Türkiye</w:t>
      </w:r>
      <w:bookmarkStart w:id="1" w:name="_GoBack"/>
      <w:bookmarkEnd w:id="1"/>
      <w:r w:rsidR="00E320AF" w:rsidRPr="00E320AF">
        <w:t xml:space="preserve"> Elektrik Dağıtım Anonim Şirketi Genel Müdürlüğü'ne devri talep edilmektedir. </w:t>
      </w:r>
      <w:r w:rsidR="00E320AF">
        <w:t xml:space="preserve"> </w:t>
      </w:r>
    </w:p>
    <w:p w14:paraId="27ACD282" w14:textId="6DAA3B55" w:rsidR="00E320AF" w:rsidRDefault="00E320AF" w:rsidP="00E320AF">
      <w:pPr>
        <w:ind w:firstLine="708"/>
        <w:jc w:val="both"/>
      </w:pPr>
      <w:r>
        <w:t>Talebe konu 100,00 m²'lik kısım Kadastro Müdürlüğü kayıtlarında kamulaştırma işlem şekli ile trafo yeri olarak ayrılmıştır. İlgi yazı ve ilgili tescil bildirimi ekte sunulmuştur.</w:t>
      </w:r>
    </w:p>
    <w:p w14:paraId="28FFBC36" w14:textId="128C74EE" w:rsidR="00E320AF" w:rsidRDefault="00E320AF" w:rsidP="00E320AF">
      <w:pPr>
        <w:ind w:firstLine="708"/>
        <w:jc w:val="both"/>
      </w:pPr>
      <w:r>
        <w:t>Devir işleminin yapılabilmesi için Belediye Encümenine yetki verilmesinin Belediyemiz Meclisinde görüşülerek karara bağlanması hususunda;</w:t>
      </w:r>
    </w:p>
    <w:p w14:paraId="10EAFC4E" w14:textId="54F01B65" w:rsidR="00302E75" w:rsidRDefault="00E320AF" w:rsidP="00E320AF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bookmarkEnd w:id="0"/>
    <w:p w14:paraId="62F34851" w14:textId="3393A402" w:rsidR="00422533" w:rsidRPr="00673331" w:rsidRDefault="00F063BF" w:rsidP="00E320AF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E320AF" w:rsidRPr="00DF4D54">
        <w:rPr>
          <w:rFonts w:eastAsia="Calibri"/>
          <w:lang w:eastAsia="en-US"/>
        </w:rPr>
        <w:t xml:space="preserve">Mülkiyeti Belediyemize ait olan </w:t>
      </w:r>
      <w:proofErr w:type="spellStart"/>
      <w:r w:rsidR="00E320AF" w:rsidRPr="00DF4D54">
        <w:rPr>
          <w:rFonts w:eastAsia="Calibri"/>
          <w:lang w:eastAsia="en-US"/>
        </w:rPr>
        <w:t>Yenikent</w:t>
      </w:r>
      <w:proofErr w:type="spellEnd"/>
      <w:r w:rsidR="00E320AF" w:rsidRPr="00DF4D54">
        <w:rPr>
          <w:rFonts w:eastAsia="Calibri"/>
          <w:lang w:eastAsia="en-US"/>
        </w:rPr>
        <w:t>-İmar</w:t>
      </w:r>
      <w:r w:rsidR="00E320AF">
        <w:rPr>
          <w:rFonts w:eastAsia="Calibri"/>
          <w:lang w:eastAsia="en-US"/>
        </w:rPr>
        <w:t>ında bulunan</w:t>
      </w:r>
      <w:r w:rsidR="00E320AF" w:rsidRPr="00DF4D54">
        <w:rPr>
          <w:rFonts w:eastAsia="Calibri"/>
          <w:lang w:eastAsia="en-US"/>
        </w:rPr>
        <w:t xml:space="preserve">, 595 ada, 15 parsel </w:t>
      </w:r>
      <w:proofErr w:type="spellStart"/>
      <w:r w:rsidR="00E320AF" w:rsidRPr="00DF4D54">
        <w:rPr>
          <w:rFonts w:eastAsia="Calibri"/>
          <w:lang w:eastAsia="en-US"/>
        </w:rPr>
        <w:t>no'lu</w:t>
      </w:r>
      <w:proofErr w:type="spellEnd"/>
      <w:r w:rsidR="00E320AF" w:rsidRPr="00DF4D54">
        <w:rPr>
          <w:rFonts w:eastAsia="Calibri"/>
          <w:lang w:eastAsia="en-US"/>
        </w:rPr>
        <w:t xml:space="preserve"> 5.790,00 m² yüzölçümlü taşınmazın 100,00 m²'lik kısmının Türkiye Elektrik Dağıtım Anonim Şirketi Genel Müdürlüğü'ne devir işleminin yapılabilmesi için Bele</w:t>
      </w:r>
      <w:r w:rsidR="00E320AF">
        <w:rPr>
          <w:rFonts w:eastAsia="Calibri"/>
          <w:lang w:eastAsia="en-US"/>
        </w:rPr>
        <w:t>diye Encümenine yetki verilmesini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E320AF">
        <w:t>04</w:t>
      </w:r>
      <w:r w:rsidR="00A912E3" w:rsidRPr="00673331">
        <w:t>.</w:t>
      </w:r>
      <w:r w:rsidR="00E320AF">
        <w:t>04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752DDC2B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</w:r>
      <w:r w:rsidR="00E44090">
        <w:t xml:space="preserve">       </w:t>
      </w:r>
      <w:r w:rsidR="00E44090">
        <w:t xml:space="preserve"> Fatma Nur AYDOĞAN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306D8" w14:textId="77777777" w:rsidR="00525991" w:rsidRDefault="00525991">
      <w:r>
        <w:separator/>
      </w:r>
    </w:p>
  </w:endnote>
  <w:endnote w:type="continuationSeparator" w:id="0">
    <w:p w14:paraId="6B0C035D" w14:textId="77777777" w:rsidR="00525991" w:rsidRDefault="0052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0F9D" w14:textId="77777777" w:rsidR="00525991" w:rsidRDefault="00525991">
      <w:r>
        <w:separator/>
      </w:r>
    </w:p>
  </w:footnote>
  <w:footnote w:type="continuationSeparator" w:id="0">
    <w:p w14:paraId="77C75AEA" w14:textId="77777777" w:rsidR="00525991" w:rsidRDefault="0052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6DC4A06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320AF">
      <w:rPr>
        <w:b/>
      </w:rPr>
      <w:t>7</w:t>
    </w:r>
    <w:r w:rsidR="00151F10">
      <w:rPr>
        <w:b/>
      </w:rPr>
      <w:t>5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320AF">
      <w:rPr>
        <w:b/>
      </w:rPr>
      <w:t>04</w:t>
    </w:r>
    <w:r w:rsidR="00045725">
      <w:rPr>
        <w:b/>
      </w:rPr>
      <w:t>.</w:t>
    </w:r>
    <w:r w:rsidR="00E320AF">
      <w:rPr>
        <w:b/>
      </w:rPr>
      <w:t>04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54213"/>
    <w:rsid w:val="00472104"/>
    <w:rsid w:val="00485CF3"/>
    <w:rsid w:val="00496A54"/>
    <w:rsid w:val="004C0F60"/>
    <w:rsid w:val="004C739E"/>
    <w:rsid w:val="004E072C"/>
    <w:rsid w:val="00515A38"/>
    <w:rsid w:val="00525991"/>
    <w:rsid w:val="00540058"/>
    <w:rsid w:val="00540922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0CB0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20AF"/>
    <w:rsid w:val="00E370F0"/>
    <w:rsid w:val="00E4409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807FB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C523-39A3-4F87-AEA8-AE8B8AE6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2020-11-03T07:10:00Z</cp:lastPrinted>
  <dcterms:created xsi:type="dcterms:W3CDTF">2020-09-07T13:38:00Z</dcterms:created>
  <dcterms:modified xsi:type="dcterms:W3CDTF">2022-04-05T05:55:00Z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