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74C2C68A" w:rsidR="00F063BF" w:rsidRPr="00EB4B6F" w:rsidRDefault="003875F7" w:rsidP="0034616D">
      <w:pPr>
        <w:ind w:firstLine="709"/>
        <w:jc w:val="both"/>
      </w:pPr>
      <w:bookmarkStart w:id="0" w:name="__DdeLink__146_2610451006"/>
      <w:r>
        <w:t xml:space="preserve">Engellilerin sosyal hayata katılması için Belediyemizce yapılabileceklerin belirlenmesi ilgili </w:t>
      </w:r>
      <w:r w:rsidRPr="003875F7">
        <w:rPr>
          <w:rFonts w:eastAsia="Calibri"/>
          <w:bCs/>
        </w:rPr>
        <w:t xml:space="preserve">Engelli ve Yaşlı Hizmetleri Komisyonu ile </w:t>
      </w:r>
      <w:r w:rsidRPr="003875F7">
        <w:rPr>
          <w:bCs/>
        </w:rPr>
        <w:t xml:space="preserve">Kadın Erkek Fırsat Eşitliği ve İnsan Hakları </w:t>
      </w:r>
      <w:r w:rsidRPr="003875F7">
        <w:t>Komisyonu</w:t>
      </w:r>
      <w:r w:rsidR="00F063BF" w:rsidRPr="003875F7">
        <w:rPr>
          <w:rFonts w:eastAsia="Calibri"/>
          <w:color w:val="000000"/>
        </w:rPr>
        <w:t>nun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18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8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123070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426CB941" w14:textId="77777777" w:rsidR="003875F7" w:rsidRDefault="00C06786" w:rsidP="003875F7">
      <w:pPr>
        <w:ind w:firstLine="709"/>
        <w:jc w:val="both"/>
      </w:pPr>
      <w:r w:rsidRPr="00EB4B6F">
        <w:t>(</w:t>
      </w:r>
      <w:r w:rsidR="003875F7">
        <w:t xml:space="preserve">Belediye meclisimizin 01.08.2023 tarihinde yapmış olduğu toplantıda görüşülerek komisyonlarımıza havale edilen Engellilerin sosyal hayata katılması için Belediyemizce yapılabileceklerin belirlenmesi ile ilgili konu incelendi. </w:t>
      </w:r>
    </w:p>
    <w:p w14:paraId="600BDA9D" w14:textId="77777777" w:rsidR="003875F7" w:rsidRDefault="003875F7" w:rsidP="003875F7">
      <w:pPr>
        <w:ind w:firstLine="709"/>
        <w:jc w:val="both"/>
      </w:pPr>
      <w:r>
        <w:t xml:space="preserve">Komisyonlarımızca yapılan görüşmeler ve araştırmalar neticesinde; </w:t>
      </w:r>
    </w:p>
    <w:p w14:paraId="41CE975F" w14:textId="77777777" w:rsidR="003875F7" w:rsidRDefault="003875F7" w:rsidP="003875F7">
      <w:pPr>
        <w:ind w:firstLine="709"/>
        <w:jc w:val="both"/>
        <w:rPr>
          <w:color w:val="000000"/>
        </w:rPr>
      </w:pPr>
      <w:r>
        <w:rPr>
          <w:color w:val="000000"/>
        </w:rPr>
        <w:t>Birleşmiş Milletler tarafından engelli bireyler için farkındalık oluşturmak adına, onların toplumsal yaşama diğer bireyler gibi dahil olabilmesi ve engellilerin sorunlarına dikkat çekmek, onları anlayabilmek önem arz etmektedir.</w:t>
      </w:r>
    </w:p>
    <w:p w14:paraId="2D91E54A" w14:textId="77777777" w:rsidR="003875F7" w:rsidRDefault="003875F7" w:rsidP="003875F7">
      <w:pPr>
        <w:ind w:firstLine="709"/>
        <w:jc w:val="both"/>
        <w:rPr>
          <w:color w:val="000000"/>
        </w:rPr>
      </w:pPr>
      <w:r>
        <w:rPr>
          <w:color w:val="000000"/>
        </w:rPr>
        <w:t>Engellilik, doğuştan ya da herhangi farklı bir sebepten kaynaklı bireylerin bedensel, zihinsel ve sosyal yetilerini farklı derecelerde kaybetmeleri nedeniyle normal yaşam rutinine uyamaması durumu olarak tanımlanmaktadır.</w:t>
      </w:r>
    </w:p>
    <w:p w14:paraId="51161030" w14:textId="77777777" w:rsidR="003875F7" w:rsidRDefault="003875F7" w:rsidP="003875F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Dünya Sağlık Örgütü tarafından yayınlanmış olan Dünya Engellilik Raporu'na göre dünyada 1 milyardan fazla engelli yaşamakta, bu da dünyanın yüzde 15'ini temsil etmektedir. Bu sayının 450 milyonu zihinsel ya da nörolojik bir hastalıklarının bulunması nedeniyle engelli sınıfında yer almaktadır</w:t>
      </w:r>
    </w:p>
    <w:p w14:paraId="5677E624" w14:textId="77777777" w:rsidR="003875F7" w:rsidRDefault="003875F7" w:rsidP="003875F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Toplumun ve toplumun her alanında yaşamakta olan engelli bireylerin haklarına, refahına ve sorunlarına dikkat çekmek amacıyla engelli bireylerin durumuna dair sosyal, ekonomik, kültürel ve politik yaşamın her alanında farkındalık arttırmaktır. </w:t>
      </w:r>
    </w:p>
    <w:p w14:paraId="21CB39AC" w14:textId="11BCD3C5" w:rsidR="00EB4B6F" w:rsidRDefault="003875F7" w:rsidP="003875F7">
      <w:pPr>
        <w:ind w:firstLine="709"/>
        <w:jc w:val="both"/>
      </w:pPr>
      <w:r>
        <w:rPr>
          <w:color w:val="000000"/>
        </w:rPr>
        <w:t xml:space="preserve">Toplum, engelli bireylerin varlıklarına ve sorunlarına dikkat çekmek amacıyla çeşitli çalışmalarla bilinçlendirilmektedir. Komisyonlarımızca yapılan araştırmalar ve toplantılarda, </w:t>
      </w:r>
      <w:r>
        <w:t>engelli bireylerin kültür, sanat, spor, turizm vb. alanlarda diğer bireylerle eşit bir şekilde katılımının sağlanmasına yönelik yapılan çalışmaların devam ettirilmesi komisyonlarımızca uygun görülmüştür.</w:t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1384708B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3875F7">
        <w:t xml:space="preserve">Engellilerin sosyal hayata katılması için Belediyemizce yapılabileceklerin belirlenmesi ilgili </w:t>
      </w:r>
      <w:r w:rsidR="003875F7" w:rsidRPr="003875F7">
        <w:rPr>
          <w:rFonts w:eastAsia="Calibri"/>
          <w:bCs/>
        </w:rPr>
        <w:t xml:space="preserve">Engelli ve Yaşlı Hizmetleri Komisyonu ile </w:t>
      </w:r>
      <w:r w:rsidR="003875F7" w:rsidRPr="003875F7">
        <w:rPr>
          <w:bCs/>
        </w:rPr>
        <w:t xml:space="preserve">Kadın Erkek Fırsat Eşitliği ve İnsan Hakları </w:t>
      </w:r>
      <w:r w:rsidR="003875F7" w:rsidRPr="003875F7">
        <w:t>Komisyonu</w:t>
      </w:r>
      <w:r w:rsidR="003875F7"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3875F7">
        <w:t>7</w:t>
      </w:r>
      <w:r w:rsidR="00EB470B" w:rsidRPr="00EB4B6F">
        <w:t>.0</w:t>
      </w:r>
      <w:r w:rsidR="003875F7">
        <w:t>9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216E2626" w:rsidR="001A03DF" w:rsidRPr="00EB4B6F" w:rsidRDefault="001A03DF" w:rsidP="001A03DF">
      <w:r w:rsidRPr="00EB4B6F">
        <w:t xml:space="preserve">      </w:t>
      </w:r>
      <w:r w:rsidR="003C4B7C">
        <w:t xml:space="preserve">  Fatih OMAÇ</w:t>
      </w:r>
      <w:r w:rsidRPr="00EB4B6F">
        <w:t xml:space="preserve">                              </w:t>
      </w:r>
      <w:r w:rsidR="003C4B7C">
        <w:t xml:space="preserve">       </w:t>
      </w:r>
      <w:r w:rsidRPr="00EB4B6F">
        <w:t xml:space="preserve">Serkan TEKGÜMÜŞ                    </w:t>
      </w:r>
      <w:bookmarkStart w:id="1" w:name="_GoBack"/>
      <w:bookmarkEnd w:id="1"/>
      <w:proofErr w:type="spellStart"/>
      <w:r w:rsidR="003875F7">
        <w:t>Nahide</w:t>
      </w:r>
      <w:proofErr w:type="spellEnd"/>
      <w:r w:rsidR="003875F7">
        <w:t xml:space="preserve"> DEMİRYÜREK</w:t>
      </w:r>
    </w:p>
    <w:p w14:paraId="495E5701" w14:textId="0D498F54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Pr="00EB4B6F">
        <w:t>Katip</w:t>
      </w:r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89BD" w14:textId="77777777" w:rsidR="005F0E73" w:rsidRDefault="005F0E73">
      <w:r>
        <w:separator/>
      </w:r>
    </w:p>
  </w:endnote>
  <w:endnote w:type="continuationSeparator" w:id="0">
    <w:p w14:paraId="09CAD1A1" w14:textId="77777777" w:rsidR="005F0E73" w:rsidRDefault="005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0B08" w14:textId="77777777" w:rsidR="005F0E73" w:rsidRDefault="005F0E73">
      <w:r>
        <w:separator/>
      </w:r>
    </w:p>
  </w:footnote>
  <w:footnote w:type="continuationSeparator" w:id="0">
    <w:p w14:paraId="5D5C9A6B" w14:textId="77777777" w:rsidR="005F0E73" w:rsidRDefault="005F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7D064F3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B4B6F">
      <w:rPr>
        <w:b/>
      </w:rPr>
      <w:t>1</w:t>
    </w:r>
    <w:r w:rsidR="003875F7">
      <w:rPr>
        <w:b/>
      </w:rPr>
      <w:t>9</w:t>
    </w:r>
    <w:r w:rsidR="00EB4B6F">
      <w:rPr>
        <w:b/>
      </w:rPr>
      <w:t>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3875F7">
      <w:rPr>
        <w:b/>
      </w:rPr>
      <w:t>7</w:t>
    </w:r>
    <w:r w:rsidR="00270283">
      <w:rPr>
        <w:b/>
      </w:rPr>
      <w:t>.0</w:t>
    </w:r>
    <w:r w:rsidR="003875F7">
      <w:rPr>
        <w:b/>
      </w:rPr>
      <w:t>9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875F7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5F0E73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267F-B67C-4557-903D-043E3259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14</cp:revision>
  <cp:lastPrinted>2023-07-05T10:22:00Z</cp:lastPrinted>
  <dcterms:created xsi:type="dcterms:W3CDTF">2020-08-07T07:47:00Z</dcterms:created>
  <dcterms:modified xsi:type="dcterms:W3CDTF">2023-09-08T12:23:00Z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