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47791C" w14:textId="77777777" w:rsidR="001928DE" w:rsidRDefault="001928DE">
      <w:pPr>
        <w:jc w:val="both"/>
        <w:rPr>
          <w:b/>
        </w:rPr>
      </w:pPr>
    </w:p>
    <w:p w14:paraId="68E9EDE2" w14:textId="1C495425" w:rsidR="00895C6A" w:rsidRDefault="009A3F9F" w:rsidP="009A3F9F">
      <w:pPr>
        <w:tabs>
          <w:tab w:val="left" w:pos="1943"/>
        </w:tabs>
        <w:ind w:firstLine="709"/>
        <w:jc w:val="both"/>
      </w:pPr>
      <w:r>
        <w:tab/>
      </w:r>
      <w:bookmarkStart w:id="0" w:name="_GoBack"/>
      <w:bookmarkEnd w:id="0"/>
    </w:p>
    <w:p w14:paraId="3B942B3F" w14:textId="77777777" w:rsidR="001928DE" w:rsidRDefault="00C06786">
      <w:pPr>
        <w:ind w:firstLine="709"/>
        <w:jc w:val="center"/>
        <w:rPr>
          <w:b/>
        </w:rPr>
      </w:pPr>
      <w:proofErr w:type="gramStart"/>
      <w:r>
        <w:rPr>
          <w:b/>
        </w:rPr>
        <w:t>K  A</w:t>
      </w:r>
      <w:proofErr w:type="gramEnd"/>
      <w:r>
        <w:rPr>
          <w:b/>
        </w:rPr>
        <w:t xml:space="preserve">  R  A  R</w:t>
      </w:r>
    </w:p>
    <w:p w14:paraId="75F335A6" w14:textId="77777777" w:rsidR="002B372D" w:rsidRDefault="002B372D">
      <w:pPr>
        <w:ind w:firstLine="709"/>
        <w:jc w:val="center"/>
        <w:rPr>
          <w:b/>
        </w:rPr>
      </w:pPr>
    </w:p>
    <w:p w14:paraId="7157EDEF" w14:textId="77777777" w:rsidR="00895C6A" w:rsidRDefault="00895C6A" w:rsidP="00270283">
      <w:pPr>
        <w:jc w:val="both"/>
        <w:rPr>
          <w:b/>
        </w:rPr>
      </w:pPr>
    </w:p>
    <w:p w14:paraId="70E30D0A" w14:textId="77777777" w:rsidR="009A3F9F" w:rsidRDefault="009A3F9F">
      <w:pPr>
        <w:ind w:firstLine="709"/>
        <w:jc w:val="both"/>
        <w:rPr>
          <w:b/>
        </w:rPr>
      </w:pPr>
    </w:p>
    <w:p w14:paraId="439D9EB5" w14:textId="085921B9" w:rsidR="00F063BF" w:rsidRDefault="0012724C" w:rsidP="0034616D">
      <w:pPr>
        <w:ind w:firstLine="709"/>
        <w:jc w:val="both"/>
      </w:pPr>
      <w:bookmarkStart w:id="1" w:name="__DdeLink__146_2610451006"/>
      <w:r w:rsidRPr="005C4516">
        <w:t xml:space="preserve">Temel insan haklarından, Devlet hizmetlerinden eşit olarak yararlanma hakkı konusunda vatandaşlarımızı bilgilendirmek ve belediyemizce yapılabileceklerin değerlendirilmesi ile ilgili </w:t>
      </w:r>
      <w:r w:rsidRPr="0012724C">
        <w:rPr>
          <w:rFonts w:eastAsia="Calibri"/>
        </w:rPr>
        <w:t xml:space="preserve">Kadın Erkek Fırsat Eşitliği ve İnsan Hakları Komisyonu ile </w:t>
      </w:r>
      <w:r w:rsidRPr="0012724C">
        <w:t>Engell</w:t>
      </w:r>
      <w:r>
        <w:t>i ve Yaşlı Hizmetleri Komisyonu</w:t>
      </w:r>
      <w:r w:rsidR="00F063BF">
        <w:rPr>
          <w:rFonts w:eastAsia="Calibri"/>
          <w:color w:val="000000"/>
        </w:rPr>
        <w:t>nun</w:t>
      </w:r>
      <w:bookmarkEnd w:id="1"/>
      <w:r w:rsidR="00F063BF">
        <w:rPr>
          <w:rFonts w:eastAsia="Calibri"/>
          <w:color w:val="000000"/>
        </w:rPr>
        <w:t xml:space="preserve"> </w:t>
      </w:r>
      <w:r>
        <w:rPr>
          <w:rFonts w:eastAsia="Calibri"/>
          <w:color w:val="000000"/>
        </w:rPr>
        <w:t>21.09</w:t>
      </w:r>
      <w:r w:rsidR="004E0CD1">
        <w:rPr>
          <w:rFonts w:eastAsia="Calibri"/>
          <w:color w:val="000000"/>
        </w:rPr>
        <w:t>.2022</w:t>
      </w:r>
      <w:r w:rsidR="00F063BF">
        <w:rPr>
          <w:rFonts w:eastAsia="Calibri"/>
          <w:color w:val="000000"/>
        </w:rPr>
        <w:t xml:space="preserve"> tarih ve </w:t>
      </w:r>
      <w:r w:rsidR="00EA7D6F">
        <w:rPr>
          <w:rFonts w:eastAsia="Calibri"/>
          <w:color w:val="000000"/>
        </w:rPr>
        <w:t>0</w:t>
      </w:r>
      <w:r>
        <w:rPr>
          <w:rFonts w:eastAsia="Calibri"/>
          <w:color w:val="000000"/>
        </w:rPr>
        <w:t>7</w:t>
      </w:r>
      <w:r w:rsidR="00123070">
        <w:rPr>
          <w:rFonts w:eastAsia="Calibri"/>
          <w:color w:val="000000"/>
        </w:rPr>
        <w:t xml:space="preserve"> </w:t>
      </w:r>
      <w:r w:rsidR="00F063BF">
        <w:rPr>
          <w:rFonts w:eastAsia="Calibri"/>
          <w:color w:val="000000"/>
        </w:rPr>
        <w:t>sayılı</w:t>
      </w:r>
      <w:r w:rsidR="00EA7D6F">
        <w:rPr>
          <w:rFonts w:eastAsia="Calibri"/>
          <w:color w:val="000000"/>
        </w:rPr>
        <w:t xml:space="preserve"> müşterek</w:t>
      </w:r>
      <w:r w:rsidR="00BE6288">
        <w:rPr>
          <w:rFonts w:eastAsia="Calibri"/>
          <w:color w:val="000000"/>
        </w:rPr>
        <w:t xml:space="preserve"> </w:t>
      </w:r>
      <w:r w:rsidR="00F063BF">
        <w:rPr>
          <w:rFonts w:eastAsia="Calibri"/>
          <w:color w:val="000000"/>
        </w:rPr>
        <w:t>raporu.</w:t>
      </w:r>
    </w:p>
    <w:p w14:paraId="348C39B6" w14:textId="77777777" w:rsidR="0012724C" w:rsidRDefault="00C06786" w:rsidP="0012724C">
      <w:pPr>
        <w:ind w:firstLine="426"/>
        <w:jc w:val="both"/>
      </w:pPr>
      <w:proofErr w:type="gramStart"/>
      <w:r w:rsidRPr="0012724C">
        <w:t>(</w:t>
      </w:r>
      <w:proofErr w:type="gramEnd"/>
      <w:r w:rsidR="0012724C" w:rsidRPr="0012724C">
        <w:t xml:space="preserve">Belediye meclisimizin 01.09.2022 tarihinde yapmış olduğu toplantıda görüşülerek komisyonlarımıza havale edilen, Temel insan haklarından, Devlet hizmetlerinden eşit olarak yararlanma hakkı konusunda halkı bilgilendirmek için belediyemizce yapılabileceklerin belirlenmesi konusu ilgili dosya incelendi. </w:t>
      </w:r>
    </w:p>
    <w:p w14:paraId="1622D9B8" w14:textId="028EBB7C" w:rsidR="0012724C" w:rsidRPr="0012724C" w:rsidRDefault="0012724C" w:rsidP="0012724C">
      <w:pPr>
        <w:ind w:firstLine="426"/>
        <w:jc w:val="both"/>
      </w:pPr>
      <w:r w:rsidRPr="0012724C">
        <w:t xml:space="preserve">Komisyonlarımızca yapılan görüşmeler neticesinde; </w:t>
      </w:r>
    </w:p>
    <w:p w14:paraId="52072103" w14:textId="77777777" w:rsidR="0012724C" w:rsidRPr="0012724C" w:rsidRDefault="0012724C" w:rsidP="0012724C">
      <w:pPr>
        <w:ind w:firstLine="426"/>
        <w:jc w:val="both"/>
        <w:textAlignment w:val="baseline"/>
      </w:pPr>
      <w:r w:rsidRPr="0012724C">
        <w:rPr>
          <w:shd w:val="clear" w:color="auto" w:fill="FAFAFA"/>
        </w:rPr>
        <w:t xml:space="preserve">“İnsan Hakları”; İnsanın insan olarak doğmakla elde ettiği haklar olduğu bilinmektedir.  Bu haklar insanlara doğuştan verilen, verilmesi gereken haklardır. Bunlardan biriside </w:t>
      </w:r>
      <w:r w:rsidRPr="0012724C">
        <w:t>Devlet hizmetlerinden eşit olarak yararlanma hakkıdır;</w:t>
      </w:r>
    </w:p>
    <w:p w14:paraId="768A60A1" w14:textId="77777777" w:rsidR="0012724C" w:rsidRPr="0012724C" w:rsidRDefault="0012724C" w:rsidP="0012724C">
      <w:pPr>
        <w:ind w:firstLine="426"/>
        <w:jc w:val="both"/>
        <w:textAlignment w:val="baseline"/>
      </w:pPr>
      <w:r w:rsidRPr="0012724C">
        <w:t xml:space="preserve">İnsan Hakları Evrensel beyannamesinin 21. Maddesinde belirtildiği gibi “Herkesin ülkesinin kamu hizmetlerinden eşit olarak yararlanma hakkı vardır.” denilmektedir. </w:t>
      </w:r>
    </w:p>
    <w:p w14:paraId="35A9F9F3" w14:textId="0178FF6B" w:rsidR="0012724C" w:rsidRPr="0012724C" w:rsidRDefault="0012724C" w:rsidP="0012724C">
      <w:pPr>
        <w:ind w:firstLine="426"/>
        <w:jc w:val="both"/>
        <w:textAlignment w:val="baseline"/>
        <w:rPr>
          <w:color w:val="000000"/>
        </w:rPr>
      </w:pPr>
      <w:r w:rsidRPr="0012724C">
        <w:rPr>
          <w:color w:val="000000"/>
        </w:rPr>
        <w:t xml:space="preserve">Bir devletin insan haklarını benimseyip benimsemediği, o devletin gelişmişlik düzeyini de belirler. Hukuk, toplumun düzen içinde yaşamasını sağlayan, devletin uygulamalarını nasıl yapacağını belirten ve devletin gücünü belirten kurallar bütünüdür. Hukuk Devleti’nde kendisine bir haksızlık yapıldığını düşünen herkes mahkemelere başvurarak hakkını savunabilir ve hakkını alabilir. </w:t>
      </w:r>
      <w:r>
        <w:rPr>
          <w:color w:val="000000"/>
        </w:rPr>
        <w:t xml:space="preserve">Hukuk </w:t>
      </w:r>
      <w:r w:rsidRPr="0012724C">
        <w:rPr>
          <w:color w:val="000000"/>
        </w:rPr>
        <w:t>Devleti’nde hiç kimsenin keyfi biçimde davranmaya hakkı yoktur.</w:t>
      </w:r>
      <w:r w:rsidRPr="0012724C">
        <w:rPr>
          <w:color w:val="000000"/>
        </w:rPr>
        <w:br/>
        <w:t>Sosyal Devlet; Vatandaşların dil, din, mezhep, ırk, cinsiyet ve siyasi görüş farkı gözetilmeksizin kanunlar önünde eşit olduğu ve devletin ana görev olarak halka hizmet etmeyi benimsediği devlet anlayışıdır.</w:t>
      </w:r>
    </w:p>
    <w:p w14:paraId="75932C8E" w14:textId="77777777" w:rsidR="0012724C" w:rsidRDefault="0012724C" w:rsidP="0012724C">
      <w:pPr>
        <w:pStyle w:val="AralkYok"/>
        <w:ind w:firstLine="426"/>
        <w:jc w:val="both"/>
        <w:rPr>
          <w:sz w:val="24"/>
          <w:szCs w:val="24"/>
        </w:rPr>
      </w:pPr>
      <w:r w:rsidRPr="0012724C">
        <w:rPr>
          <w:color w:val="000000"/>
          <w:sz w:val="24"/>
          <w:szCs w:val="24"/>
        </w:rPr>
        <w:t>Devlet, hiçbir ayrım gözetmeksizin vatandaşlarına hizmet eder. Vatandaşlarını ekonomik ve sosyal olarak geliştirmeyi hedef alır.</w:t>
      </w:r>
      <w:r w:rsidRPr="0012724C">
        <w:rPr>
          <w:color w:val="00060A"/>
          <w:sz w:val="24"/>
          <w:szCs w:val="24"/>
          <w:shd w:val="clear" w:color="auto" w:fill="FBF7ED"/>
        </w:rPr>
        <w:t xml:space="preserve"> </w:t>
      </w:r>
      <w:r w:rsidRPr="0012724C">
        <w:rPr>
          <w:sz w:val="24"/>
          <w:szCs w:val="24"/>
        </w:rPr>
        <w:t xml:space="preserve">Belediyemiz bütçe </w:t>
      </w:r>
      <w:proofErr w:type="gramStart"/>
      <w:r w:rsidRPr="0012724C">
        <w:rPr>
          <w:sz w:val="24"/>
          <w:szCs w:val="24"/>
        </w:rPr>
        <w:t>imkanları</w:t>
      </w:r>
      <w:proofErr w:type="gramEnd"/>
      <w:r w:rsidRPr="0012724C">
        <w:rPr>
          <w:sz w:val="24"/>
          <w:szCs w:val="24"/>
        </w:rPr>
        <w:t xml:space="preserve"> doğrultusunda İnsan Hakları Evrensel Beyannamesi konusunda vatandaşları bilgilendirilmesine yönelik çalışmalar yapılması komisyonlarımızca uygun görülmüştür.</w:t>
      </w:r>
    </w:p>
    <w:p w14:paraId="4EBF981B" w14:textId="2A213391" w:rsidR="00485CF3" w:rsidRPr="0012724C" w:rsidRDefault="0034616D" w:rsidP="0012724C">
      <w:pPr>
        <w:pStyle w:val="AralkYok"/>
        <w:ind w:firstLine="426"/>
        <w:jc w:val="both"/>
        <w:rPr>
          <w:color w:val="000000"/>
          <w:sz w:val="24"/>
          <w:szCs w:val="24"/>
        </w:rPr>
      </w:pPr>
      <w:r w:rsidRPr="0012724C">
        <w:rPr>
          <w:sz w:val="24"/>
          <w:szCs w:val="24"/>
        </w:rPr>
        <w:t>Meclisimizin görüşlerine arz ederiz.</w:t>
      </w:r>
      <w:proofErr w:type="gramStart"/>
      <w:r w:rsidR="00837BF8" w:rsidRPr="0012724C">
        <w:rPr>
          <w:sz w:val="24"/>
          <w:szCs w:val="24"/>
        </w:rPr>
        <w:t>)</w:t>
      </w:r>
      <w:proofErr w:type="gramEnd"/>
      <w:r w:rsidR="00895C6A" w:rsidRPr="0012724C">
        <w:rPr>
          <w:sz w:val="24"/>
          <w:szCs w:val="24"/>
        </w:rPr>
        <w:t xml:space="preserve">  O</w:t>
      </w:r>
      <w:r w:rsidR="00485CF3" w:rsidRPr="0012724C">
        <w:rPr>
          <w:sz w:val="24"/>
          <w:szCs w:val="24"/>
        </w:rPr>
        <w:t>kundu.</w:t>
      </w:r>
    </w:p>
    <w:p w14:paraId="626685F2" w14:textId="0DC73BF5" w:rsidR="001928DE" w:rsidRDefault="00F063BF" w:rsidP="0012724C">
      <w:pPr>
        <w:ind w:firstLine="426"/>
        <w:jc w:val="both"/>
      </w:pPr>
      <w:proofErr w:type="gramStart"/>
      <w:r w:rsidRPr="00F063BF">
        <w:t xml:space="preserve">Konu üzerindeki görüşmelerden sonra, komisyon raporu oylamaya sunuldu, yapılan işaretle oylama sonucunda, </w:t>
      </w:r>
      <w:r w:rsidR="0012724C" w:rsidRPr="005C4516">
        <w:t xml:space="preserve">Temel insan haklarından, Devlet hizmetlerinden eşit olarak yararlanma hakkı konusunda vatandaşlarımızı bilgilendirmek ve belediyemizce yapılabileceklerin değerlendirilmesi ile ilgili </w:t>
      </w:r>
      <w:r w:rsidR="0012724C" w:rsidRPr="0012724C">
        <w:rPr>
          <w:rFonts w:eastAsia="Calibri"/>
        </w:rPr>
        <w:t xml:space="preserve">Kadın Erkek Fırsat Eşitliği ve İnsan Hakları Komisyonu ile </w:t>
      </w:r>
      <w:r w:rsidR="0012724C" w:rsidRPr="0012724C">
        <w:t>Engell</w:t>
      </w:r>
      <w:r w:rsidR="0012724C">
        <w:t>i ve Yaşlı Hizmetleri Komisyonu</w:t>
      </w:r>
      <w:r w:rsidR="0012724C">
        <w:t xml:space="preserve"> </w:t>
      </w:r>
      <w:r w:rsidR="00EA7D6F">
        <w:t>müşterek</w:t>
      </w:r>
      <w:r w:rsidR="00BE6288">
        <w:t xml:space="preserve"> </w:t>
      </w:r>
      <w:r w:rsidRPr="00F063BF">
        <w:t xml:space="preserve">raporunun kabulüne oybirliğiyle </w:t>
      </w:r>
      <w:r w:rsidR="00BE6288">
        <w:t>0</w:t>
      </w:r>
      <w:r w:rsidR="0012724C">
        <w:t>5.10</w:t>
      </w:r>
      <w:r w:rsidR="00B41398">
        <w:t>.2022</w:t>
      </w:r>
      <w:r w:rsidRPr="00F063BF">
        <w:t xml:space="preserve"> tarihli toplantıda karar verildi.</w:t>
      </w:r>
      <w:proofErr w:type="gramEnd"/>
    </w:p>
    <w:p w14:paraId="122D72CD" w14:textId="77777777" w:rsidR="001928DE" w:rsidRDefault="001928DE">
      <w:pPr>
        <w:ind w:firstLine="708"/>
        <w:jc w:val="both"/>
      </w:pPr>
    </w:p>
    <w:p w14:paraId="7499ECCC" w14:textId="77777777" w:rsidR="001928DE" w:rsidRDefault="001928DE">
      <w:pPr>
        <w:ind w:firstLine="708"/>
        <w:jc w:val="both"/>
      </w:pPr>
    </w:p>
    <w:p w14:paraId="1ACA345A" w14:textId="77777777" w:rsidR="00252F2F" w:rsidRDefault="00252F2F">
      <w:pPr>
        <w:ind w:firstLine="708"/>
        <w:jc w:val="both"/>
      </w:pPr>
    </w:p>
    <w:p w14:paraId="3559ABEC" w14:textId="77777777" w:rsidR="00895C6A" w:rsidRDefault="00895C6A">
      <w:pPr>
        <w:ind w:firstLine="708"/>
        <w:jc w:val="both"/>
      </w:pPr>
    </w:p>
    <w:p w14:paraId="4C255F44" w14:textId="77777777" w:rsidR="00895C6A" w:rsidRDefault="00895C6A">
      <w:pPr>
        <w:ind w:firstLine="708"/>
        <w:jc w:val="both"/>
      </w:pPr>
    </w:p>
    <w:p w14:paraId="3B7A8A22" w14:textId="1E21F9DD" w:rsidR="001A03DF" w:rsidRDefault="001A03DF" w:rsidP="001A03DF">
      <w:r>
        <w:t xml:space="preserve">          Fatih OMAÇ</w:t>
      </w:r>
      <w:r>
        <w:tab/>
        <w:t xml:space="preserve">                              Serkan TEKGÜMÜŞ                         </w:t>
      </w:r>
      <w:r w:rsidR="0012724C">
        <w:t>Kevser TEKİN</w:t>
      </w:r>
      <w:r>
        <w:t xml:space="preserve">                           </w:t>
      </w:r>
    </w:p>
    <w:p w14:paraId="495E5701" w14:textId="55F78DB9" w:rsidR="000C0CD8" w:rsidRDefault="000C0CD8" w:rsidP="000C0CD8">
      <w:r>
        <w:t xml:space="preserve">      Meclis Başkan V.                                        </w:t>
      </w:r>
      <w:proofErr w:type="gramStart"/>
      <w:r>
        <w:t>Katip</w:t>
      </w:r>
      <w:proofErr w:type="gramEnd"/>
      <w:r>
        <w:tab/>
      </w:r>
      <w:r>
        <w:tab/>
      </w:r>
      <w:r>
        <w:tab/>
      </w:r>
      <w:r>
        <w:tab/>
        <w:t xml:space="preserve">   </w:t>
      </w:r>
      <w:proofErr w:type="spellStart"/>
      <w:r>
        <w:t>Katip</w:t>
      </w:r>
      <w:proofErr w:type="spellEnd"/>
    </w:p>
    <w:p w14:paraId="063F8ED5" w14:textId="5832F123" w:rsidR="00304DE6" w:rsidRPr="00304DE6" w:rsidRDefault="00304DE6" w:rsidP="00304DE6">
      <w:pPr>
        <w:jc w:val="center"/>
        <w:rPr>
          <w:b/>
        </w:rPr>
      </w:pPr>
    </w:p>
    <w:sectPr w:rsidR="00304DE6" w:rsidRPr="00304DE6">
      <w:headerReference w:type="default" r:id="rId8"/>
      <w:pgSz w:w="11906" w:h="16838"/>
      <w:pgMar w:top="993" w:right="991" w:bottom="55" w:left="1276" w:header="284"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D20A3E" w14:textId="77777777" w:rsidR="001764B5" w:rsidRDefault="001764B5">
      <w:r>
        <w:separator/>
      </w:r>
    </w:p>
  </w:endnote>
  <w:endnote w:type="continuationSeparator" w:id="0">
    <w:p w14:paraId="72113533" w14:textId="77777777" w:rsidR="001764B5" w:rsidRDefault="00176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CD6422" w14:textId="77777777" w:rsidR="001764B5" w:rsidRDefault="001764B5">
      <w:r>
        <w:separator/>
      </w:r>
    </w:p>
  </w:footnote>
  <w:footnote w:type="continuationSeparator" w:id="0">
    <w:p w14:paraId="7226BCC6" w14:textId="77777777" w:rsidR="001764B5" w:rsidRDefault="001764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257CEB56" w14:textId="77777777" w:rsidR="00895C6A" w:rsidRDefault="00895C6A">
    <w:pPr>
      <w:jc w:val="both"/>
      <w:rPr>
        <w:b/>
      </w:rPr>
    </w:pPr>
  </w:p>
  <w:p w14:paraId="2ECF7C8D" w14:textId="77777777" w:rsidR="00895C6A" w:rsidRDefault="00895C6A">
    <w:pPr>
      <w:jc w:val="both"/>
      <w:rPr>
        <w:b/>
      </w:rPr>
    </w:pPr>
  </w:p>
  <w:p w14:paraId="128EDBD0" w14:textId="1ADA64D8" w:rsidR="001928DE" w:rsidRDefault="00D10A5B">
    <w:pPr>
      <w:jc w:val="both"/>
    </w:pPr>
    <w:r>
      <w:rPr>
        <w:b/>
      </w:rPr>
      <w:t>KARAR:</w:t>
    </w:r>
    <w:r w:rsidR="00C06786">
      <w:rPr>
        <w:b/>
      </w:rPr>
      <w:t xml:space="preserve"> </w:t>
    </w:r>
    <w:r w:rsidR="0012724C">
      <w:rPr>
        <w:b/>
      </w:rPr>
      <w:t>207</w:t>
    </w:r>
    <w:r w:rsidR="00C06786">
      <w:rPr>
        <w:b/>
      </w:rPr>
      <w:t xml:space="preserve">                                                                                         </w:t>
    </w:r>
    <w:r w:rsidR="00C06786">
      <w:rPr>
        <w:b/>
      </w:rPr>
      <w:tab/>
      <w:t xml:space="preserve">               </w:t>
    </w:r>
    <w:r w:rsidR="00C06786">
      <w:rPr>
        <w:b/>
      </w:rPr>
      <w:tab/>
    </w:r>
    <w:r w:rsidR="00E53496">
      <w:rPr>
        <w:b/>
      </w:rPr>
      <w:t>0</w:t>
    </w:r>
    <w:r w:rsidR="0012724C">
      <w:rPr>
        <w:b/>
      </w:rPr>
      <w:t>5.10</w:t>
    </w:r>
    <w:r w:rsidR="00C06786">
      <w:rPr>
        <w:b/>
      </w:rPr>
      <w:t>.20</w:t>
    </w:r>
    <w:r w:rsidR="00603E3A">
      <w:rPr>
        <w:b/>
      </w:rPr>
      <w:t>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1">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2">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5">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6">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6"/>
  </w:num>
  <w:num w:numId="2">
    <w:abstractNumId w:val="1"/>
  </w:num>
  <w:num w:numId="3">
    <w:abstractNumId w:val="5"/>
  </w:num>
  <w:num w:numId="4">
    <w:abstractNumId w:val="0"/>
  </w:num>
  <w:num w:numId="5">
    <w:abstractNumId w:val="7"/>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8DE"/>
    <w:rsid w:val="000002B1"/>
    <w:rsid w:val="00070EB2"/>
    <w:rsid w:val="000913DD"/>
    <w:rsid w:val="000C0CD8"/>
    <w:rsid w:val="000C7440"/>
    <w:rsid w:val="000E13B3"/>
    <w:rsid w:val="000F05BB"/>
    <w:rsid w:val="000F4B94"/>
    <w:rsid w:val="000F736D"/>
    <w:rsid w:val="000F79AE"/>
    <w:rsid w:val="001057E5"/>
    <w:rsid w:val="00123070"/>
    <w:rsid w:val="0012724C"/>
    <w:rsid w:val="0012738F"/>
    <w:rsid w:val="00136BAC"/>
    <w:rsid w:val="00160B14"/>
    <w:rsid w:val="001764B5"/>
    <w:rsid w:val="001928DE"/>
    <w:rsid w:val="001A03DF"/>
    <w:rsid w:val="001A5701"/>
    <w:rsid w:val="001B7EAA"/>
    <w:rsid w:val="001D1445"/>
    <w:rsid w:val="001D2257"/>
    <w:rsid w:val="001D7342"/>
    <w:rsid w:val="00232F7B"/>
    <w:rsid w:val="00252F2F"/>
    <w:rsid w:val="002536CD"/>
    <w:rsid w:val="00256AA5"/>
    <w:rsid w:val="00270283"/>
    <w:rsid w:val="00281B9A"/>
    <w:rsid w:val="00285C03"/>
    <w:rsid w:val="002B2B90"/>
    <w:rsid w:val="002B372D"/>
    <w:rsid w:val="002F5BCB"/>
    <w:rsid w:val="00304DE6"/>
    <w:rsid w:val="003247C3"/>
    <w:rsid w:val="00331C1D"/>
    <w:rsid w:val="0034616D"/>
    <w:rsid w:val="003558B0"/>
    <w:rsid w:val="003757EE"/>
    <w:rsid w:val="00381AE7"/>
    <w:rsid w:val="00386C7E"/>
    <w:rsid w:val="003B0B6D"/>
    <w:rsid w:val="003E4D24"/>
    <w:rsid w:val="003F76F5"/>
    <w:rsid w:val="004418ED"/>
    <w:rsid w:val="004513D2"/>
    <w:rsid w:val="00485CF3"/>
    <w:rsid w:val="004C0F60"/>
    <w:rsid w:val="004E0CD1"/>
    <w:rsid w:val="00540058"/>
    <w:rsid w:val="0054778B"/>
    <w:rsid w:val="005662C4"/>
    <w:rsid w:val="00566E1C"/>
    <w:rsid w:val="00567C2B"/>
    <w:rsid w:val="00580D32"/>
    <w:rsid w:val="00600E8B"/>
    <w:rsid w:val="00603BF5"/>
    <w:rsid w:val="00603E3A"/>
    <w:rsid w:val="00631D59"/>
    <w:rsid w:val="006779E9"/>
    <w:rsid w:val="0068403B"/>
    <w:rsid w:val="006A5BE4"/>
    <w:rsid w:val="006B3F4A"/>
    <w:rsid w:val="00716104"/>
    <w:rsid w:val="00716924"/>
    <w:rsid w:val="00724C91"/>
    <w:rsid w:val="007938AD"/>
    <w:rsid w:val="007D0D2F"/>
    <w:rsid w:val="007E7825"/>
    <w:rsid w:val="0080247C"/>
    <w:rsid w:val="008239FD"/>
    <w:rsid w:val="008363AA"/>
    <w:rsid w:val="00837BF8"/>
    <w:rsid w:val="008534BB"/>
    <w:rsid w:val="00873D52"/>
    <w:rsid w:val="00880275"/>
    <w:rsid w:val="00895C6A"/>
    <w:rsid w:val="00911A62"/>
    <w:rsid w:val="0091231F"/>
    <w:rsid w:val="00916F9C"/>
    <w:rsid w:val="009322FB"/>
    <w:rsid w:val="00936100"/>
    <w:rsid w:val="00947686"/>
    <w:rsid w:val="00952845"/>
    <w:rsid w:val="0095511A"/>
    <w:rsid w:val="00962176"/>
    <w:rsid w:val="0097229F"/>
    <w:rsid w:val="00982923"/>
    <w:rsid w:val="009A3F9F"/>
    <w:rsid w:val="009A3FFA"/>
    <w:rsid w:val="009D0410"/>
    <w:rsid w:val="009D1418"/>
    <w:rsid w:val="009F6310"/>
    <w:rsid w:val="00A32026"/>
    <w:rsid w:val="00A41C32"/>
    <w:rsid w:val="00A4613A"/>
    <w:rsid w:val="00A84555"/>
    <w:rsid w:val="00AB5AF9"/>
    <w:rsid w:val="00AE078F"/>
    <w:rsid w:val="00B41398"/>
    <w:rsid w:val="00B54E19"/>
    <w:rsid w:val="00B616EF"/>
    <w:rsid w:val="00B86E5C"/>
    <w:rsid w:val="00BA79BD"/>
    <w:rsid w:val="00BC0BF1"/>
    <w:rsid w:val="00BD227D"/>
    <w:rsid w:val="00BE6288"/>
    <w:rsid w:val="00C06786"/>
    <w:rsid w:val="00C532E2"/>
    <w:rsid w:val="00C605CE"/>
    <w:rsid w:val="00C63813"/>
    <w:rsid w:val="00C9364F"/>
    <w:rsid w:val="00CA4B10"/>
    <w:rsid w:val="00CE2260"/>
    <w:rsid w:val="00CF485C"/>
    <w:rsid w:val="00CF5485"/>
    <w:rsid w:val="00D10A5B"/>
    <w:rsid w:val="00D64189"/>
    <w:rsid w:val="00D74178"/>
    <w:rsid w:val="00DB3249"/>
    <w:rsid w:val="00DC6AFC"/>
    <w:rsid w:val="00DD672E"/>
    <w:rsid w:val="00E03798"/>
    <w:rsid w:val="00E11EF0"/>
    <w:rsid w:val="00E15A2B"/>
    <w:rsid w:val="00E27FC6"/>
    <w:rsid w:val="00E346D6"/>
    <w:rsid w:val="00E53496"/>
    <w:rsid w:val="00E8321B"/>
    <w:rsid w:val="00E87F11"/>
    <w:rsid w:val="00E92084"/>
    <w:rsid w:val="00E950E7"/>
    <w:rsid w:val="00EA7D6F"/>
    <w:rsid w:val="00EE0E0F"/>
    <w:rsid w:val="00EF6136"/>
    <w:rsid w:val="00F063BF"/>
    <w:rsid w:val="00F50708"/>
    <w:rsid w:val="00F5357E"/>
    <w:rsid w:val="00FB7F87"/>
    <w:rsid w:val="00FC28F6"/>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99"/>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138018">
      <w:bodyDiv w:val="1"/>
      <w:marLeft w:val="0"/>
      <w:marRight w:val="0"/>
      <w:marTop w:val="0"/>
      <w:marBottom w:val="0"/>
      <w:divBdr>
        <w:top w:val="none" w:sz="0" w:space="0" w:color="auto"/>
        <w:left w:val="none" w:sz="0" w:space="0" w:color="auto"/>
        <w:bottom w:val="none" w:sz="0" w:space="0" w:color="auto"/>
        <w:right w:val="none" w:sz="0" w:space="0" w:color="auto"/>
      </w:divBdr>
    </w:div>
    <w:div w:id="8275517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F5288F-895D-430E-A0C8-DB4C42D9C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419</Words>
  <Characters>2390</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Bayram Demir</cp:lastModifiedBy>
  <cp:revision>11</cp:revision>
  <cp:lastPrinted>2022-10-06T10:33:00Z</cp:lastPrinted>
  <dcterms:created xsi:type="dcterms:W3CDTF">2020-08-07T07:47:00Z</dcterms:created>
  <dcterms:modified xsi:type="dcterms:W3CDTF">2022-10-06T10:33:00Z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