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4AEE8F2" w:rsidR="00F063BF" w:rsidRDefault="009E0189" w:rsidP="0034616D">
      <w:pPr>
        <w:ind w:firstLine="709"/>
        <w:jc w:val="both"/>
      </w:pPr>
      <w:bookmarkStart w:id="0" w:name="__DdeLink__146_2610451006"/>
      <w:r w:rsidRPr="009E0189">
        <w:rPr>
          <w:rStyle w:val="postbody1"/>
          <w:rFonts w:eastAsiaTheme="minorEastAsia"/>
          <w:sz w:val="24"/>
          <w:szCs w:val="24"/>
        </w:rPr>
        <w:t>K</w:t>
      </w:r>
      <w:r w:rsidRPr="009E0189">
        <w:rPr>
          <w:rStyle w:val="postbody1"/>
          <w:rFonts w:eastAsia="Calibri"/>
          <w:bCs/>
          <w:sz w:val="24"/>
          <w:szCs w:val="24"/>
        </w:rPr>
        <w:t>ültürel mirasın korunmasında, sivil toplum kuruluşlarının rolü ve belediyemizce yapılabileceklerin değerlendirilmesi ile ilgili Sivil Toplum Kuruluşları Komisyonu ile Tarih ve Turizm Komisyonu</w:t>
      </w:r>
      <w:r w:rsidR="00F063BF">
        <w:rPr>
          <w:rFonts w:eastAsia="Calibri"/>
          <w:color w:val="000000"/>
        </w:rPr>
        <w:t>nun</w:t>
      </w:r>
      <w:bookmarkEnd w:id="0"/>
      <w:r w:rsidR="00F063BF">
        <w:rPr>
          <w:rFonts w:eastAsia="Calibri"/>
          <w:color w:val="000000"/>
        </w:rPr>
        <w:t xml:space="preserve"> </w:t>
      </w:r>
      <w:r w:rsidR="00313F02">
        <w:rPr>
          <w:rFonts w:eastAsia="Calibri"/>
          <w:color w:val="000000"/>
        </w:rPr>
        <w:t>21.12</w:t>
      </w:r>
      <w:r w:rsidR="001A03DF">
        <w:rPr>
          <w:rFonts w:eastAsia="Calibri"/>
          <w:color w:val="000000"/>
        </w:rPr>
        <w:t>.2021</w:t>
      </w:r>
      <w:r w:rsidR="00F063BF">
        <w:rPr>
          <w:rFonts w:eastAsia="Calibri"/>
          <w:color w:val="000000"/>
        </w:rPr>
        <w:t xml:space="preserve"> tarih ve </w:t>
      </w:r>
      <w:r w:rsidR="00313F02">
        <w:rPr>
          <w:rFonts w:eastAsia="Calibri"/>
          <w:color w:val="000000"/>
        </w:rPr>
        <w:t>10</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52BF7F7" w14:textId="77777777" w:rsidR="00313F02" w:rsidRPr="00313F02" w:rsidRDefault="00C06786" w:rsidP="00313F02">
      <w:pPr>
        <w:ind w:firstLine="708"/>
        <w:jc w:val="both"/>
      </w:pPr>
      <w:proofErr w:type="gramStart"/>
      <w:r w:rsidRPr="00313F02">
        <w:t>(</w:t>
      </w:r>
      <w:proofErr w:type="gramEnd"/>
      <w:r w:rsidR="00313F02" w:rsidRPr="00313F02">
        <w:t>Belediye meclisimizin 01.12.2021 tarihinde yapmış olduğu toplantıda görüşülerek komisyonlarımıza havale edilen,</w:t>
      </w:r>
      <w:r w:rsidR="00313F02" w:rsidRPr="00313F02">
        <w:rPr>
          <w:rFonts w:eastAsia="Calibri"/>
          <w:bCs/>
        </w:rPr>
        <w:t xml:space="preserve">  Kültürel mirasın korunmasında sivil toplum kuruluşlarının rolü ve belediyemizce yapılabileceklerin değerlendirilmesi ile ilgili </w:t>
      </w:r>
      <w:r w:rsidR="00313F02" w:rsidRPr="00313F02">
        <w:t>dosya incelendi.</w:t>
      </w:r>
    </w:p>
    <w:p w14:paraId="62D4BABC" w14:textId="77777777" w:rsidR="00313F02" w:rsidRPr="00313F02" w:rsidRDefault="00313F02" w:rsidP="00313F02">
      <w:pPr>
        <w:ind w:firstLine="708"/>
        <w:jc w:val="both"/>
        <w:rPr>
          <w:bCs/>
          <w:iCs/>
          <w:color w:val="000000"/>
        </w:rPr>
      </w:pPr>
      <w:r w:rsidRPr="00313F02">
        <w:rPr>
          <w:bCs/>
          <w:iCs/>
          <w:color w:val="000000"/>
        </w:rPr>
        <w:t xml:space="preserve">Komisyonlarımızca yapılan görüşmelerde; </w:t>
      </w:r>
    </w:p>
    <w:p w14:paraId="160CAFBE" w14:textId="77777777" w:rsidR="00313F02" w:rsidRPr="00313F02" w:rsidRDefault="00313F02" w:rsidP="00313F02">
      <w:pPr>
        <w:autoSpaceDE w:val="0"/>
        <w:autoSpaceDN w:val="0"/>
        <w:adjustRightInd w:val="0"/>
        <w:ind w:firstLine="708"/>
        <w:jc w:val="both"/>
        <w:rPr>
          <w:rFonts w:eastAsia="Calibri"/>
          <w:lang w:eastAsia="en-US"/>
        </w:rPr>
      </w:pPr>
      <w:r w:rsidRPr="00313F02">
        <w:rPr>
          <w:rFonts w:eastAsia="Calibri"/>
          <w:lang w:eastAsia="en-US"/>
        </w:rPr>
        <w:t>Çağımızda, toplumların barınma, beslenme, sağlık gibi altyapı gereksinmeleri olduğu kadar; tarihi, bilimsel, kültürel, sosyal, politik vb. üstyapı gereksinmeleri olduğu da yadsınamaz. Üstyapıyı oluşturan ögeler mimari yapılar ve sözlü, yazılı, basılı, folklor ürünleri ile geleneksel sanat eserleri biçimindedir. Tamamı anonim özellikli ve bu nedenle tüm insanlara ait olan bu değerlere kısaca “kültürel miras” denir. Kültürel miras tekil olmayıp kitleseldir; çok yönlü yaşam birikimidir. Yaşamdan beslenir, yaşar ve yaşamı da besler. Yani yaşayan ve yaşatan birikimlerimizdendir. İnsanlarla beraber gelişir ve insanları da geliştirir. İnsanoğlunun gelişiminin belgesi ve güvencesidir.</w:t>
      </w:r>
    </w:p>
    <w:p w14:paraId="7FBEBFA5" w14:textId="77777777" w:rsidR="00313F02" w:rsidRPr="00313F02" w:rsidRDefault="00313F02" w:rsidP="00313F02">
      <w:pPr>
        <w:autoSpaceDE w:val="0"/>
        <w:autoSpaceDN w:val="0"/>
        <w:adjustRightInd w:val="0"/>
        <w:ind w:firstLine="708"/>
        <w:jc w:val="both"/>
        <w:rPr>
          <w:rFonts w:eastAsia="Calibri"/>
          <w:lang w:eastAsia="en-US"/>
        </w:rPr>
      </w:pPr>
      <w:r w:rsidRPr="00313F02">
        <w:rPr>
          <w:rFonts w:eastAsia="Calibri"/>
          <w:lang w:eastAsia="en-US"/>
        </w:rPr>
        <w:t>Sürdürülebilir kalkınmasının teminatı olan tarihi ve kültürel miras ürünleri özenle ve dikkatle koruma altında olmalıdır. Korumanın kitleselleşmesi ancak STK’lar yoluyla mümkündür. STK’lar geliştirdikleri proje ve stratejileri kampanyalarla tabana yaygınlaştırarak, kamuoyu bilincini oluştururlar ve baskı grubuna dönüşürler. Böylelikle, önemli üstyapı ögelerinden olan tarihi ve kültürel miras ürünleri kitlesel koruma altına alınmış olurlar.</w:t>
      </w:r>
    </w:p>
    <w:p w14:paraId="7AD1DF63" w14:textId="35786587" w:rsidR="00313F02" w:rsidRPr="00313F02" w:rsidRDefault="00313F02" w:rsidP="00313F02">
      <w:pPr>
        <w:autoSpaceDE w:val="0"/>
        <w:autoSpaceDN w:val="0"/>
        <w:adjustRightInd w:val="0"/>
        <w:ind w:firstLine="708"/>
        <w:jc w:val="both"/>
        <w:rPr>
          <w:rFonts w:eastAsia="Calibri"/>
          <w:lang w:eastAsia="en-US"/>
        </w:rPr>
      </w:pPr>
      <w:r w:rsidRPr="00313F02">
        <w:rPr>
          <w:rFonts w:eastAsia="Calibri"/>
          <w:lang w:eastAsia="en-US"/>
        </w:rPr>
        <w:t>Küreselleşme ve gelişen iletişim teknolojileri sayesinde, dünyanın her yerinde bulunan kültürel miras ürünlerinin varlığı ve durumu izlenebilmektedir.</w:t>
      </w:r>
      <w:r w:rsidR="00AF5BBD">
        <w:rPr>
          <w:rFonts w:eastAsia="Calibri"/>
          <w:lang w:eastAsia="en-US"/>
        </w:rPr>
        <w:t xml:space="preserve"> Kültürel mirasın daima tehdit </w:t>
      </w:r>
      <w:r w:rsidRPr="00313F02">
        <w:rPr>
          <w:rFonts w:eastAsia="Calibri"/>
          <w:lang w:eastAsia="en-US"/>
        </w:rPr>
        <w:t>altında olması ve savaşlarda yoğun yağmalamaya maruz kalması dikkatle takip edilmelidir. Uluslararası anlaşmalara uyulması konusunda baskı unsuru olunmalıdır. STK’lar bu süreçte uluslararası kamuoyunun bilinçlendirilmesini sağlamak; ulusal ve uluslararası çapta bilimsel projeler hazırlayarak, fonların devreye sokulmasına aracılık etmek konu</w:t>
      </w:r>
      <w:r>
        <w:rPr>
          <w:rFonts w:eastAsia="Calibri"/>
          <w:lang w:eastAsia="en-US"/>
        </w:rPr>
        <w:t>sunda etkinliğini sürdürmelidir</w:t>
      </w:r>
    </w:p>
    <w:p w14:paraId="4EBF981B" w14:textId="2476ABB5" w:rsidR="00485CF3" w:rsidRPr="00313F02" w:rsidRDefault="00313F02" w:rsidP="00313F02">
      <w:pPr>
        <w:pStyle w:val="AralkYok"/>
        <w:ind w:firstLine="709"/>
        <w:jc w:val="both"/>
        <w:rPr>
          <w:color w:val="000000"/>
          <w:sz w:val="24"/>
          <w:szCs w:val="24"/>
        </w:rPr>
      </w:pPr>
      <w:r w:rsidRPr="00313F02">
        <w:rPr>
          <w:sz w:val="24"/>
          <w:szCs w:val="24"/>
        </w:rPr>
        <w:t xml:space="preserve">Bütçe </w:t>
      </w:r>
      <w:proofErr w:type="gramStart"/>
      <w:r w:rsidRPr="00313F02">
        <w:rPr>
          <w:sz w:val="24"/>
          <w:szCs w:val="24"/>
        </w:rPr>
        <w:t>imkanları</w:t>
      </w:r>
      <w:proofErr w:type="gramEnd"/>
      <w:r w:rsidRPr="00313F02">
        <w:rPr>
          <w:sz w:val="24"/>
          <w:szCs w:val="24"/>
        </w:rPr>
        <w:t xml:space="preserve"> ölçüsünde </w:t>
      </w:r>
      <w:r w:rsidRPr="00313F02">
        <w:rPr>
          <w:rFonts w:eastAsia="Calibri"/>
          <w:bCs/>
          <w:sz w:val="24"/>
          <w:szCs w:val="24"/>
        </w:rPr>
        <w:t xml:space="preserve">kültürel mirasın korunmasına yönelik sivil toplum kuruluşları ile işbirliğinin geliştirilmesi </w:t>
      </w:r>
      <w:r w:rsidRPr="00313F02">
        <w:rPr>
          <w:sz w:val="24"/>
          <w:szCs w:val="24"/>
        </w:rPr>
        <w:t>komisyonlarımızca uygun görülmüştür.</w:t>
      </w:r>
      <w:r w:rsidR="00AF5BB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313F02">
        <w:rPr>
          <w:sz w:val="24"/>
          <w:szCs w:val="24"/>
        </w:rPr>
        <w:t>Meclisimizin görüşlerine arz ederiz.</w:t>
      </w:r>
      <w:proofErr w:type="gramStart"/>
      <w:r w:rsidR="00837BF8" w:rsidRPr="00313F02">
        <w:rPr>
          <w:sz w:val="24"/>
          <w:szCs w:val="24"/>
        </w:rPr>
        <w:t>)</w:t>
      </w:r>
      <w:proofErr w:type="gramEnd"/>
      <w:r w:rsidR="00895C6A" w:rsidRPr="00313F02">
        <w:rPr>
          <w:sz w:val="24"/>
          <w:szCs w:val="24"/>
        </w:rPr>
        <w:t xml:space="preserve">  O</w:t>
      </w:r>
      <w:r w:rsidR="00485CF3" w:rsidRPr="00313F02">
        <w:rPr>
          <w:sz w:val="24"/>
          <w:szCs w:val="24"/>
        </w:rPr>
        <w:t>kundu.</w:t>
      </w:r>
    </w:p>
    <w:p w14:paraId="626685F2" w14:textId="6899BEE6" w:rsidR="001928DE" w:rsidRDefault="00F063BF" w:rsidP="00252F2F">
      <w:pPr>
        <w:ind w:firstLine="709"/>
        <w:jc w:val="both"/>
      </w:pPr>
      <w:r w:rsidRPr="00F063BF">
        <w:t xml:space="preserve">Konu üzerindeki görüşmelerden sonra, komisyon raporu oylamaya sunuldu, yapılan işaretle oylama sonucunda, </w:t>
      </w:r>
      <w:r w:rsidR="009E0189" w:rsidRPr="009E0189">
        <w:rPr>
          <w:rStyle w:val="postbody1"/>
          <w:rFonts w:eastAsiaTheme="minorEastAsia"/>
          <w:sz w:val="24"/>
          <w:szCs w:val="24"/>
        </w:rPr>
        <w:t>K</w:t>
      </w:r>
      <w:r w:rsidR="009E0189" w:rsidRPr="009E0189">
        <w:rPr>
          <w:rStyle w:val="postbody1"/>
          <w:rFonts w:eastAsia="Calibri"/>
          <w:bCs/>
          <w:sz w:val="24"/>
          <w:szCs w:val="24"/>
        </w:rPr>
        <w:t>ültürel mirasın korunmasında, sivil toplum kuruluşlarının rolü ve belediyemizce yapılabileceklerin değerlendirilmesi ile ilgili Sivil Toplum Kuruluşları Komisyonu ile Tarih ve Turizm Komisyonu</w:t>
      </w:r>
      <w:r w:rsidR="009E0189" w:rsidRPr="00A52A6E">
        <w:rPr>
          <w:rStyle w:val="postbody1"/>
          <w:rFonts w:eastAsia="Calibri"/>
          <w:bCs/>
        </w:rPr>
        <w:t xml:space="preserve"> </w:t>
      </w:r>
      <w:r w:rsidR="00EA7D6F">
        <w:t>müşterek</w:t>
      </w:r>
      <w:r w:rsidR="00BE6288">
        <w:t xml:space="preserve"> </w:t>
      </w:r>
      <w:r w:rsidRPr="00F063BF">
        <w:t xml:space="preserve">raporunun kabulüne oybirliğiyle </w:t>
      </w:r>
      <w:r w:rsidR="00BE6288">
        <w:t>0</w:t>
      </w:r>
      <w:r w:rsidR="009E0189">
        <w:t>5</w:t>
      </w:r>
      <w:r w:rsidR="00313F02">
        <w:t>.01.2022</w:t>
      </w:r>
      <w:r w:rsidRPr="00F063BF">
        <w:t xml:space="preserve"> tarihli toplantıda karar verildi.</w:t>
      </w:r>
    </w:p>
    <w:p w14:paraId="122D72CD" w14:textId="77777777" w:rsidR="001928DE" w:rsidRDefault="001928DE">
      <w:pPr>
        <w:ind w:firstLine="708"/>
        <w:jc w:val="both"/>
      </w:pPr>
      <w:bookmarkStart w:id="1" w:name="_GoBack"/>
      <w:bookmarkEnd w:id="1"/>
    </w:p>
    <w:p w14:paraId="1ACA345A" w14:textId="77777777" w:rsidR="00252F2F" w:rsidRDefault="00252F2F" w:rsidP="00313F02">
      <w:pPr>
        <w:jc w:val="both"/>
      </w:pPr>
    </w:p>
    <w:p w14:paraId="3559ABEC" w14:textId="73BCEC4C" w:rsidR="00895C6A" w:rsidRDefault="009E0189" w:rsidP="009E0189">
      <w:pPr>
        <w:tabs>
          <w:tab w:val="left" w:pos="6300"/>
        </w:tabs>
        <w:ind w:firstLine="708"/>
        <w:jc w:val="both"/>
      </w:pPr>
      <w:r>
        <w:tab/>
      </w:r>
    </w:p>
    <w:p w14:paraId="4C255F44" w14:textId="77777777" w:rsidR="00895C6A" w:rsidRDefault="00895C6A">
      <w:pPr>
        <w:ind w:firstLine="708"/>
        <w:jc w:val="both"/>
      </w:pPr>
    </w:p>
    <w:p w14:paraId="3B7A8A22" w14:textId="258ED638" w:rsidR="001A03DF" w:rsidRDefault="009E0189" w:rsidP="001A03DF">
      <w:r>
        <w:t xml:space="preserve">      </w:t>
      </w:r>
      <w:r>
        <w:t>Mustafa ÜNVER</w:t>
      </w:r>
      <w:r>
        <w:tab/>
        <w:t xml:space="preserve">                              Serkan TEKGÜMÜŞ                      Fatma Nur AYDOĞAN                           </w:t>
      </w:r>
    </w:p>
    <w:p w14:paraId="495E5701" w14:textId="485FB7D7" w:rsidR="000C0CD8" w:rsidRDefault="000C0CD8" w:rsidP="000C0CD8">
      <w:r>
        <w:t xml:space="preserve">      Meclis Başkan V.                                        </w:t>
      </w:r>
      <w:r w:rsidR="0031339D">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4A0DF" w14:textId="77777777" w:rsidR="00A202A1" w:rsidRDefault="00A202A1">
      <w:r>
        <w:separator/>
      </w:r>
    </w:p>
  </w:endnote>
  <w:endnote w:type="continuationSeparator" w:id="0">
    <w:p w14:paraId="15F27AC6" w14:textId="77777777" w:rsidR="00A202A1" w:rsidRDefault="00A2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E476" w14:textId="77777777" w:rsidR="00A202A1" w:rsidRDefault="00A202A1">
      <w:r>
        <w:separator/>
      </w:r>
    </w:p>
  </w:footnote>
  <w:footnote w:type="continuationSeparator" w:id="0">
    <w:p w14:paraId="21162479" w14:textId="77777777" w:rsidR="00A202A1" w:rsidRDefault="00A2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5A350BD" w:rsidR="001928DE" w:rsidRDefault="00D10A5B">
    <w:pPr>
      <w:jc w:val="both"/>
    </w:pPr>
    <w:r>
      <w:rPr>
        <w:b/>
      </w:rPr>
      <w:t>KARAR:</w:t>
    </w:r>
    <w:r w:rsidR="00C06786">
      <w:rPr>
        <w:b/>
      </w:rPr>
      <w:t xml:space="preserve"> </w:t>
    </w:r>
    <w:r w:rsidR="009E0189">
      <w:rPr>
        <w:b/>
      </w:rPr>
      <w:t>14</w:t>
    </w:r>
    <w:r w:rsidR="00C06786">
      <w:rPr>
        <w:b/>
      </w:rPr>
      <w:t xml:space="preserve">                                                                                         </w:t>
    </w:r>
    <w:r w:rsidR="00C06786">
      <w:rPr>
        <w:b/>
      </w:rPr>
      <w:tab/>
      <w:t xml:space="preserve">               </w:t>
    </w:r>
    <w:r w:rsidR="00C06786">
      <w:rPr>
        <w:b/>
      </w:rPr>
      <w:tab/>
    </w:r>
    <w:r w:rsidR="00E53496">
      <w:rPr>
        <w:b/>
      </w:rPr>
      <w:t>0</w:t>
    </w:r>
    <w:r w:rsidR="009E0189">
      <w:rPr>
        <w:b/>
      </w:rPr>
      <w:t>5</w:t>
    </w:r>
    <w:r w:rsidR="00313F02">
      <w:rPr>
        <w:b/>
      </w:rPr>
      <w:t>.01</w:t>
    </w:r>
    <w:r w:rsidR="00C06786">
      <w:rPr>
        <w:b/>
      </w:rPr>
      <w:t>.20</w:t>
    </w:r>
    <w:r w:rsidR="00313F02">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339D"/>
    <w:rsid w:val="00313F02"/>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C3A78"/>
    <w:rsid w:val="00540058"/>
    <w:rsid w:val="0054778B"/>
    <w:rsid w:val="005662C4"/>
    <w:rsid w:val="00566E1C"/>
    <w:rsid w:val="00567C2B"/>
    <w:rsid w:val="00580D32"/>
    <w:rsid w:val="00600E8B"/>
    <w:rsid w:val="00603BF5"/>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65AC7"/>
    <w:rsid w:val="0097229F"/>
    <w:rsid w:val="00982923"/>
    <w:rsid w:val="009A3F9F"/>
    <w:rsid w:val="009A3FFA"/>
    <w:rsid w:val="009D0410"/>
    <w:rsid w:val="009D1418"/>
    <w:rsid w:val="009E0189"/>
    <w:rsid w:val="009F6310"/>
    <w:rsid w:val="00A202A1"/>
    <w:rsid w:val="00A32026"/>
    <w:rsid w:val="00A41C32"/>
    <w:rsid w:val="00A4613A"/>
    <w:rsid w:val="00A84555"/>
    <w:rsid w:val="00AB5AF9"/>
    <w:rsid w:val="00AE078F"/>
    <w:rsid w:val="00AF5BBD"/>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21z8">
    <w:name w:val="WW8Num21z8"/>
    <w:qFormat/>
    <w:rsid w:val="00313F02"/>
  </w:style>
  <w:style w:type="character" w:customStyle="1" w:styleId="postbody1">
    <w:name w:val="postbody1"/>
    <w:qFormat/>
    <w:rsid w:val="009E01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299D-F714-4AC9-AAB2-8CAF7567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2022-01-06T06:41:00Z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