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051BC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>T.C.</w:t>
      </w:r>
    </w:p>
    <w:p w14:paraId="516C8591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>SİNCAN BELEDİYE BAŞKANLIĞI</w:t>
      </w:r>
    </w:p>
    <w:p w14:paraId="4B4CF7A6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>BELEDİYE MECLİSİ</w:t>
      </w:r>
    </w:p>
    <w:p w14:paraId="62C56B54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>DÖNEM: 202</w:t>
      </w:r>
      <w:r w:rsidR="009A4B0F" w:rsidRPr="00BF738B">
        <w:rPr>
          <w:b/>
        </w:rPr>
        <w:t>5</w:t>
      </w:r>
    </w:p>
    <w:p w14:paraId="4AB34F0E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 xml:space="preserve">TOPLANTI: </w:t>
      </w:r>
      <w:r w:rsidR="00144920" w:rsidRPr="00BF738B">
        <w:rPr>
          <w:b/>
        </w:rPr>
        <w:t>4</w:t>
      </w:r>
    </w:p>
    <w:p w14:paraId="5BECA83F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>BİRLEŞİM: 1</w:t>
      </w:r>
    </w:p>
    <w:p w14:paraId="20FF62C3" w14:textId="77777777" w:rsidR="001516C2" w:rsidRPr="00BF738B" w:rsidRDefault="00527619" w:rsidP="00F91615">
      <w:pPr>
        <w:jc w:val="center"/>
        <w:rPr>
          <w:b/>
        </w:rPr>
      </w:pPr>
      <w:r w:rsidRPr="00BF738B">
        <w:rPr>
          <w:b/>
        </w:rPr>
        <w:t>OTURUM: 1</w:t>
      </w:r>
    </w:p>
    <w:p w14:paraId="007C9F92" w14:textId="77777777" w:rsidR="00A232CB" w:rsidRPr="00BF738B" w:rsidRDefault="00A232CB" w:rsidP="00F91615">
      <w:pPr>
        <w:jc w:val="center"/>
        <w:rPr>
          <w:b/>
          <w:u w:val="single"/>
        </w:rPr>
      </w:pPr>
    </w:p>
    <w:p w14:paraId="48025784" w14:textId="77777777" w:rsidR="00527619" w:rsidRPr="00BF738B" w:rsidRDefault="00527619" w:rsidP="00F91615">
      <w:pPr>
        <w:jc w:val="center"/>
        <w:rPr>
          <w:b/>
          <w:u w:val="single"/>
        </w:rPr>
      </w:pPr>
      <w:r w:rsidRPr="00BF738B">
        <w:rPr>
          <w:b/>
          <w:u w:val="single"/>
        </w:rPr>
        <w:t>0</w:t>
      </w:r>
      <w:r w:rsidR="00144920" w:rsidRPr="00BF738B">
        <w:rPr>
          <w:b/>
          <w:u w:val="single"/>
        </w:rPr>
        <w:t>2</w:t>
      </w:r>
      <w:r w:rsidRPr="00BF738B">
        <w:rPr>
          <w:b/>
          <w:u w:val="single"/>
        </w:rPr>
        <w:t>.</w:t>
      </w:r>
      <w:r w:rsidR="009F562F" w:rsidRPr="00BF738B">
        <w:rPr>
          <w:b/>
          <w:u w:val="single"/>
        </w:rPr>
        <w:t>0</w:t>
      </w:r>
      <w:r w:rsidR="00144920" w:rsidRPr="00BF738B">
        <w:rPr>
          <w:b/>
          <w:u w:val="single"/>
        </w:rPr>
        <w:t>4</w:t>
      </w:r>
      <w:r w:rsidRPr="00BF738B">
        <w:rPr>
          <w:b/>
          <w:u w:val="single"/>
        </w:rPr>
        <w:t>.202</w:t>
      </w:r>
      <w:r w:rsidR="009A4B0F" w:rsidRPr="00BF738B">
        <w:rPr>
          <w:b/>
          <w:u w:val="single"/>
        </w:rPr>
        <w:t>5</w:t>
      </w:r>
    </w:p>
    <w:p w14:paraId="1CE434A1" w14:textId="77777777" w:rsidR="00527619" w:rsidRPr="00BF738B" w:rsidRDefault="00527619" w:rsidP="00F91615">
      <w:pPr>
        <w:jc w:val="center"/>
        <w:rPr>
          <w:b/>
        </w:rPr>
      </w:pPr>
      <w:r w:rsidRPr="00BF738B">
        <w:rPr>
          <w:b/>
        </w:rPr>
        <w:t>AÇILIŞ SAATİ</w:t>
      </w:r>
    </w:p>
    <w:p w14:paraId="661BDD64" w14:textId="28D2F688" w:rsidR="00DE65D8" w:rsidRPr="00A3604F" w:rsidRDefault="00527619" w:rsidP="00A3604F">
      <w:pPr>
        <w:tabs>
          <w:tab w:val="left" w:pos="480"/>
          <w:tab w:val="center" w:pos="4960"/>
        </w:tabs>
        <w:jc w:val="center"/>
        <w:rPr>
          <w:rStyle w:val="Gl"/>
          <w:bCs w:val="0"/>
        </w:rPr>
      </w:pPr>
      <w:r w:rsidRPr="00BF738B">
        <w:rPr>
          <w:b/>
        </w:rPr>
        <w:t>17.00</w:t>
      </w:r>
    </w:p>
    <w:p w14:paraId="560926CF" w14:textId="77777777" w:rsidR="00DE65D8" w:rsidRPr="00BF738B" w:rsidRDefault="00DE65D8" w:rsidP="0037748F">
      <w:pPr>
        <w:pStyle w:val="ListeParagraf"/>
        <w:spacing w:after="240"/>
        <w:ind w:left="0"/>
        <w:jc w:val="both"/>
        <w:rPr>
          <w:rStyle w:val="Gl"/>
          <w:u w:val="single"/>
        </w:rPr>
      </w:pPr>
    </w:p>
    <w:p w14:paraId="3822B91A" w14:textId="77777777" w:rsidR="001516C2" w:rsidRPr="00BF738B" w:rsidRDefault="00527619" w:rsidP="0037748F">
      <w:pPr>
        <w:pStyle w:val="ListeParagraf"/>
        <w:spacing w:after="240"/>
        <w:ind w:left="0"/>
        <w:jc w:val="both"/>
        <w:rPr>
          <w:rStyle w:val="Gl"/>
          <w:bCs w:val="0"/>
          <w:u w:val="single"/>
        </w:rPr>
      </w:pPr>
      <w:r w:rsidRPr="00BF738B">
        <w:rPr>
          <w:rStyle w:val="Gl"/>
          <w:u w:val="single"/>
        </w:rPr>
        <w:t>GÜNDEM</w:t>
      </w:r>
    </w:p>
    <w:p w14:paraId="2723F57C" w14:textId="77777777" w:rsidR="00527619" w:rsidRPr="00BF738B" w:rsidRDefault="00527619" w:rsidP="0037748F">
      <w:pPr>
        <w:pStyle w:val="ListeParagraf"/>
        <w:spacing w:after="240"/>
        <w:ind w:left="0"/>
        <w:jc w:val="both"/>
        <w:rPr>
          <w:rStyle w:val="Gl"/>
          <w:bCs w:val="0"/>
          <w:u w:val="single"/>
        </w:rPr>
      </w:pPr>
      <w:r w:rsidRPr="00BF738B">
        <w:rPr>
          <w:rStyle w:val="Gl"/>
        </w:rPr>
        <w:t>Açılış ve Yoklama.</w:t>
      </w:r>
    </w:p>
    <w:p w14:paraId="298D6420" w14:textId="77777777" w:rsidR="00144920" w:rsidRPr="00BF738B" w:rsidRDefault="000D4FA7" w:rsidP="00144920">
      <w:pPr>
        <w:pStyle w:val="ListeParagraf"/>
        <w:numPr>
          <w:ilvl w:val="0"/>
          <w:numId w:val="3"/>
        </w:numPr>
        <w:ind w:left="0"/>
        <w:jc w:val="both"/>
      </w:pPr>
      <w:r w:rsidRPr="00BF738B">
        <w:rPr>
          <w:rFonts w:eastAsia="Calibri"/>
          <w:lang w:eastAsia="en-US"/>
        </w:rPr>
        <w:t>Geçen Toplantıya ait tutanak özeti.</w:t>
      </w:r>
    </w:p>
    <w:p w14:paraId="3046DD71" w14:textId="77777777" w:rsidR="00144920" w:rsidRPr="00BF738B" w:rsidRDefault="00144920" w:rsidP="00144920">
      <w:pPr>
        <w:rPr>
          <w:color w:val="000000" w:themeColor="text1"/>
        </w:rPr>
      </w:pPr>
    </w:p>
    <w:p w14:paraId="29AA0C46" w14:textId="77777777" w:rsidR="00144920" w:rsidRPr="00BF738B" w:rsidRDefault="00144920" w:rsidP="00144920">
      <w:pPr>
        <w:pStyle w:val="ListeParagraf"/>
        <w:numPr>
          <w:ilvl w:val="0"/>
          <w:numId w:val="3"/>
        </w:numPr>
        <w:ind w:left="0"/>
        <w:jc w:val="both"/>
      </w:pPr>
      <w:r w:rsidRPr="00BF738B">
        <w:rPr>
          <w:color w:val="000000" w:themeColor="text1"/>
        </w:rPr>
        <w:t>Encümene üye seçimi ile ilgili başkanlık yazısı.</w:t>
      </w:r>
      <w:bookmarkStart w:id="0" w:name="__DdeLink__61_3416210837"/>
      <w:r w:rsidRPr="00BF738B">
        <w:rPr>
          <w:b/>
          <w:bCs/>
          <w:color w:val="000000" w:themeColor="text1"/>
        </w:rPr>
        <w:t xml:space="preserve"> </w:t>
      </w:r>
      <w:bookmarkStart w:id="1" w:name="__DdeLink__81_2104080145"/>
      <w:bookmarkEnd w:id="0"/>
      <w:bookmarkEnd w:id="1"/>
    </w:p>
    <w:p w14:paraId="7BA59332" w14:textId="77777777" w:rsidR="00144920" w:rsidRPr="00BF738B" w:rsidRDefault="00144920" w:rsidP="00144920">
      <w:pPr>
        <w:pStyle w:val="ListeParagraf"/>
        <w:rPr>
          <w:color w:val="000000" w:themeColor="text1"/>
        </w:rPr>
      </w:pPr>
    </w:p>
    <w:p w14:paraId="1A0CE718" w14:textId="77777777" w:rsidR="00BF738B" w:rsidRPr="00BF738B" w:rsidRDefault="00144920" w:rsidP="00BF738B">
      <w:pPr>
        <w:pStyle w:val="ListeParagraf"/>
        <w:numPr>
          <w:ilvl w:val="0"/>
          <w:numId w:val="3"/>
        </w:numPr>
        <w:ind w:left="0"/>
        <w:jc w:val="both"/>
      </w:pPr>
      <w:r w:rsidRPr="00BF738B">
        <w:rPr>
          <w:color w:val="000000" w:themeColor="text1"/>
        </w:rPr>
        <w:t>İmar ve Bayındırlık Komisyonu ile Plan ve Bütçe Komisyonu oluşturulması ve üye seçimi ile ilgili başkanlık yazısı.</w:t>
      </w:r>
    </w:p>
    <w:p w14:paraId="7C0A35FE" w14:textId="77777777" w:rsidR="00BF738B" w:rsidRPr="00BF738B" w:rsidRDefault="00BF738B" w:rsidP="00BF738B">
      <w:pPr>
        <w:pStyle w:val="ListeParagraf"/>
      </w:pPr>
    </w:p>
    <w:p w14:paraId="2EC64CE8" w14:textId="77777777" w:rsidR="00BF738B" w:rsidRPr="00BF738B" w:rsidRDefault="00BF738B" w:rsidP="00BF738B">
      <w:pPr>
        <w:pStyle w:val="ListeParagraf"/>
        <w:numPr>
          <w:ilvl w:val="0"/>
          <w:numId w:val="3"/>
        </w:numPr>
        <w:ind w:left="0"/>
        <w:jc w:val="both"/>
      </w:pPr>
      <w:r w:rsidRPr="00BF738B">
        <w:t xml:space="preserve">Belediye ve Bağlı Kuruluşları ile Mahalli İdare Birlikleri Norm Kadro İlke ve Standartlarına Dair Yönetmelik çerçevesince hazırlanmış olan Kadro </w:t>
      </w:r>
      <w:r w:rsidR="003B3BC2">
        <w:t>C</w:t>
      </w:r>
      <w:r w:rsidRPr="00BF738B">
        <w:rPr>
          <w:rFonts w:eastAsia="Calibri"/>
          <w:lang w:eastAsia="en-US"/>
        </w:rPr>
        <w:t>etvel</w:t>
      </w:r>
      <w:r w:rsidR="003B3BC2">
        <w:rPr>
          <w:rFonts w:eastAsia="Calibri"/>
          <w:lang w:eastAsia="en-US"/>
        </w:rPr>
        <w:t>leri</w:t>
      </w:r>
      <w:r w:rsidRPr="00BF738B">
        <w:rPr>
          <w:rFonts w:eastAsia="Calibri"/>
          <w:lang w:eastAsia="en-US"/>
        </w:rPr>
        <w:t xml:space="preserve"> ile ilgili başkanlık yazısı.</w:t>
      </w:r>
    </w:p>
    <w:p w14:paraId="08812F09" w14:textId="77777777" w:rsidR="00DE65D8" w:rsidRPr="00BF738B" w:rsidRDefault="00DE65D8" w:rsidP="00DE65D8">
      <w:pPr>
        <w:pStyle w:val="ListeParagraf"/>
        <w:rPr>
          <w:rFonts w:eastAsia="Calibri"/>
          <w:lang w:eastAsia="en-US"/>
        </w:rPr>
      </w:pPr>
    </w:p>
    <w:p w14:paraId="5EF61C12" w14:textId="77777777" w:rsidR="00C923A5" w:rsidRPr="00C923A5" w:rsidRDefault="00DE65D8" w:rsidP="00C923A5">
      <w:pPr>
        <w:pStyle w:val="ListeParagraf"/>
        <w:numPr>
          <w:ilvl w:val="0"/>
          <w:numId w:val="3"/>
        </w:numPr>
        <w:ind w:left="0"/>
        <w:jc w:val="both"/>
      </w:pPr>
      <w:r w:rsidRPr="00BF738B">
        <w:t xml:space="preserve">5393 Sayılı Belediye Kanunu'nun 18. maddesi gereğince Mülkiyeti Belediyemize ait Akşemsettin Mahallesi Familya Sokak No:3/1 adresinde bulunan binada Belediyemiz ile Ankara İl Kültür ve Turizm Müdürlüğü </w:t>
      </w:r>
      <w:r w:rsidR="00C2037A" w:rsidRPr="00BF738B">
        <w:t>iş birliğinde</w:t>
      </w:r>
      <w:r w:rsidRPr="00BF738B">
        <w:t xml:space="preserve"> Bebek Kütüphanesinin açılmasına ilişkin </w:t>
      </w:r>
      <w:r w:rsidR="00C2037A" w:rsidRPr="00BF738B">
        <w:t>iş birliği</w:t>
      </w:r>
      <w:r w:rsidRPr="00BF738B">
        <w:t xml:space="preserve"> protokollerinin imzalanabilmesi için belediye başkanına yetki verilmesi ve adı geçen kurum ile Bebek Kütüphanesi binasının ortak kullanılması </w:t>
      </w:r>
      <w:r w:rsidRPr="00BF738B">
        <w:rPr>
          <w:rFonts w:eastAsia="Calibri"/>
          <w:lang w:eastAsia="en-US"/>
        </w:rPr>
        <w:t>ile ilgili başkanlık yazısı.</w:t>
      </w:r>
    </w:p>
    <w:p w14:paraId="229FDA66" w14:textId="77777777" w:rsidR="00C923A5" w:rsidRDefault="00C923A5" w:rsidP="00C923A5">
      <w:pPr>
        <w:pStyle w:val="ListeParagraf"/>
      </w:pPr>
    </w:p>
    <w:p w14:paraId="698A3832" w14:textId="77777777" w:rsidR="00473955" w:rsidRDefault="00C923A5" w:rsidP="00C923A5">
      <w:pPr>
        <w:pStyle w:val="ListeParagraf"/>
        <w:numPr>
          <w:ilvl w:val="0"/>
          <w:numId w:val="3"/>
        </w:numPr>
        <w:ind w:left="0"/>
        <w:jc w:val="both"/>
      </w:pPr>
      <w:r>
        <w:t xml:space="preserve">2025 yılı Basılı Evrak Ücret tarifelerine ek olarak vatandaşlardan gelen talepler doğrultusunda ekte yer alan faaliyet kolları için ücret tarifelerinin belirlenmesi ile ilgili başkanlık yazısı. </w:t>
      </w:r>
    </w:p>
    <w:p w14:paraId="769AB864" w14:textId="77777777" w:rsidR="00843726" w:rsidRDefault="00843726" w:rsidP="00C923A5"/>
    <w:p w14:paraId="28A0D98D" w14:textId="77777777" w:rsidR="000E0E07" w:rsidRDefault="00DE65D8" w:rsidP="000E0E07">
      <w:pPr>
        <w:pStyle w:val="ListeParagraf"/>
        <w:numPr>
          <w:ilvl w:val="0"/>
          <w:numId w:val="3"/>
        </w:numPr>
        <w:ind w:left="0"/>
        <w:jc w:val="both"/>
      </w:pPr>
      <w:r w:rsidRPr="00BF738B">
        <w:t>29 Ekim Mahallesi 690 ada 1 parsele yönelik hazırlanan 1/1000 Ölçekli Uygulama İmar Planı Değişikliği ile ilgili</w:t>
      </w:r>
      <w:r w:rsidRPr="002A3014">
        <w:rPr>
          <w:rFonts w:eastAsiaTheme="minorHAnsi"/>
          <w:b/>
          <w:color w:val="000000" w:themeColor="text1"/>
          <w:lang w:eastAsia="en-US"/>
        </w:rPr>
        <w:t xml:space="preserve"> </w:t>
      </w:r>
      <w:r w:rsidR="00F431E1" w:rsidRPr="00BF738B">
        <w:t>başkanlık yazısı.</w:t>
      </w:r>
    </w:p>
    <w:p w14:paraId="3DC6CE90" w14:textId="77777777" w:rsidR="000E0E07" w:rsidRDefault="000E0E07" w:rsidP="000E0E07">
      <w:pPr>
        <w:pStyle w:val="ListeParagraf"/>
      </w:pPr>
    </w:p>
    <w:p w14:paraId="0EEF4A13" w14:textId="77777777" w:rsidR="000E0E07" w:rsidRPr="00BF738B" w:rsidRDefault="000E0E07" w:rsidP="000E0E07">
      <w:pPr>
        <w:pStyle w:val="ListeParagraf"/>
        <w:numPr>
          <w:ilvl w:val="0"/>
          <w:numId w:val="3"/>
        </w:numPr>
        <w:ind w:left="0"/>
        <w:jc w:val="both"/>
      </w:pPr>
      <w:r>
        <w:t>Fevzi Çakmak Mahallesi 1284 ada kuzeyinde kalan park alanında trafo yeri ayrılmasına ilişkin hazırlanan 1/1000 Ölçekli Uygulama İmar Planı Değişikli</w:t>
      </w:r>
      <w:r w:rsidRPr="00BF738B">
        <w:t>ği ile ilgili</w:t>
      </w:r>
      <w:r w:rsidRPr="002A3014">
        <w:rPr>
          <w:rFonts w:eastAsiaTheme="minorHAnsi"/>
          <w:b/>
          <w:color w:val="000000" w:themeColor="text1"/>
          <w:lang w:eastAsia="en-US"/>
        </w:rPr>
        <w:t xml:space="preserve"> </w:t>
      </w:r>
      <w:r w:rsidRPr="00BF738B">
        <w:t>başkanlık yazısı.</w:t>
      </w:r>
    </w:p>
    <w:p w14:paraId="0CF973A0" w14:textId="77777777" w:rsidR="00144920" w:rsidRPr="00BF738B" w:rsidRDefault="00144920" w:rsidP="00D57B09">
      <w:pPr>
        <w:pStyle w:val="ListeParagraf"/>
        <w:ind w:left="0"/>
        <w:jc w:val="both"/>
        <w:rPr>
          <w:color w:val="FF0000"/>
        </w:rPr>
      </w:pPr>
    </w:p>
    <w:p w14:paraId="58D587DB" w14:textId="77777777" w:rsidR="000D4FA7" w:rsidRPr="00BF738B" w:rsidRDefault="00144920" w:rsidP="00D57B09">
      <w:pPr>
        <w:pStyle w:val="ListeParagraf"/>
        <w:numPr>
          <w:ilvl w:val="0"/>
          <w:numId w:val="3"/>
        </w:numPr>
        <w:ind w:left="0"/>
        <w:jc w:val="both"/>
        <w:rPr>
          <w:color w:val="000000" w:themeColor="text1"/>
        </w:rPr>
      </w:pPr>
      <w:r w:rsidRPr="00BF738B">
        <w:t>Alcı Mahallesi 101097 ada kuzeyinde kalan park alanına trafo yeri ayrılmasına ilişkin hazırlanan 1/1000 Ölçekli Uygulama İmar Planı Değişikliği ile ilgili</w:t>
      </w:r>
      <w:r w:rsidR="00F053DF" w:rsidRPr="00BF738B">
        <w:rPr>
          <w:rFonts w:eastAsiaTheme="minorHAnsi"/>
          <w:b/>
          <w:color w:val="000000" w:themeColor="text1"/>
          <w:lang w:eastAsia="en-US"/>
        </w:rPr>
        <w:t xml:space="preserve"> </w:t>
      </w:r>
      <w:r w:rsidR="000D4FA7" w:rsidRPr="00BF738B">
        <w:rPr>
          <w:rFonts w:eastAsiaTheme="minorHAnsi"/>
          <w:b/>
          <w:color w:val="000000" w:themeColor="text1"/>
          <w:lang w:eastAsia="en-US"/>
        </w:rPr>
        <w:t>İmar ve Bayındırlık Komisyonu raporu.</w:t>
      </w:r>
    </w:p>
    <w:p w14:paraId="12C9C862" w14:textId="77777777" w:rsidR="00C24CED" w:rsidRPr="00BF738B" w:rsidRDefault="00C24CED" w:rsidP="00D57B09">
      <w:pPr>
        <w:pStyle w:val="ListeParagraf"/>
        <w:ind w:left="0"/>
        <w:jc w:val="both"/>
        <w:rPr>
          <w:color w:val="FF0000"/>
        </w:rPr>
      </w:pPr>
    </w:p>
    <w:p w14:paraId="621919B0" w14:textId="77777777" w:rsidR="000D4FA7" w:rsidRPr="00BF738B" w:rsidRDefault="00144920" w:rsidP="00D57B09">
      <w:pPr>
        <w:pStyle w:val="ListeParagraf"/>
        <w:numPr>
          <w:ilvl w:val="0"/>
          <w:numId w:val="3"/>
        </w:numPr>
        <w:ind w:left="0"/>
        <w:jc w:val="both"/>
        <w:rPr>
          <w:color w:val="000000" w:themeColor="text1"/>
        </w:rPr>
      </w:pPr>
      <w:r w:rsidRPr="00BF738B">
        <w:rPr>
          <w:color w:val="333333"/>
          <w:shd w:val="clear" w:color="auto" w:fill="FFFFFF"/>
        </w:rPr>
        <w:t>İlçemizde faaliyet gösteren esnaflara verilen esnaf kontrol defteri ücretinin belirlenmesi ile ilgili</w:t>
      </w:r>
      <w:r w:rsidR="008707BC" w:rsidRPr="00BF738B">
        <w:rPr>
          <w:rFonts w:eastAsia="Calibri"/>
          <w:color w:val="000000" w:themeColor="text1"/>
          <w:lang w:eastAsia="en-US"/>
        </w:rPr>
        <w:t xml:space="preserve"> </w:t>
      </w:r>
      <w:r w:rsidR="000D4FA7" w:rsidRPr="00BF738B">
        <w:rPr>
          <w:rFonts w:eastAsia="Calibri"/>
          <w:b/>
          <w:color w:val="000000" w:themeColor="text1"/>
          <w:lang w:eastAsia="en-US"/>
        </w:rPr>
        <w:t>Hukuk ve Tarifeler Komisyonu ile Plan ve Bütçe Komisyonu müşterek raporu.</w:t>
      </w:r>
    </w:p>
    <w:p w14:paraId="77FB56B7" w14:textId="77777777" w:rsidR="000D4FA7" w:rsidRPr="00BF738B" w:rsidRDefault="000D4FA7" w:rsidP="00D57B09">
      <w:pPr>
        <w:pStyle w:val="ListeParagraf"/>
        <w:ind w:left="0"/>
        <w:jc w:val="both"/>
        <w:rPr>
          <w:rFonts w:eastAsia="Calibri"/>
          <w:b/>
          <w:lang w:eastAsia="en-US"/>
        </w:rPr>
      </w:pPr>
    </w:p>
    <w:p w14:paraId="003AAC43" w14:textId="77777777" w:rsidR="000D4FA7" w:rsidRPr="00BF738B" w:rsidRDefault="00144920" w:rsidP="00144920">
      <w:pPr>
        <w:pStyle w:val="ListeParagraf"/>
        <w:numPr>
          <w:ilvl w:val="0"/>
          <w:numId w:val="3"/>
        </w:numPr>
        <w:ind w:left="0"/>
        <w:jc w:val="both"/>
      </w:pPr>
      <w:r w:rsidRPr="00BF738B">
        <w:rPr>
          <w:color w:val="000000"/>
          <w:shd w:val="clear" w:color="auto" w:fill="FFFFFF"/>
        </w:rPr>
        <w:t xml:space="preserve">Mustafa Kemal Mah. 13. Cadde 187. sokak ile 188. sokak arası 3 Parça 1344 Ada yanı (5162 </w:t>
      </w:r>
      <w:r w:rsidRPr="00BF738B">
        <w:t xml:space="preserve">m²) </w:t>
      </w:r>
      <w:r w:rsidRPr="00BF738B">
        <w:rPr>
          <w:color w:val="000000"/>
          <w:shd w:val="clear" w:color="auto" w:fill="FFFFFF"/>
        </w:rPr>
        <w:t xml:space="preserve"> park alanına isim verilmesi ile ilgili </w:t>
      </w:r>
      <w:r w:rsidR="000D4FA7" w:rsidRPr="00BF738B">
        <w:rPr>
          <w:b/>
          <w:bCs/>
        </w:rPr>
        <w:t>İsimlendirme ve Muhtelif İşler Komisyonu raporu.</w:t>
      </w:r>
    </w:p>
    <w:p w14:paraId="65EF2A87" w14:textId="77777777" w:rsidR="000D4FA7" w:rsidRPr="00BF738B" w:rsidRDefault="000D4FA7" w:rsidP="00D57B09">
      <w:pPr>
        <w:pStyle w:val="ListeParagraf"/>
        <w:ind w:left="0"/>
        <w:jc w:val="both"/>
        <w:rPr>
          <w:b/>
          <w:bCs/>
        </w:rPr>
      </w:pPr>
    </w:p>
    <w:p w14:paraId="233F72FC" w14:textId="77777777" w:rsidR="005D50D1" w:rsidRPr="00BF738B" w:rsidRDefault="00144920" w:rsidP="005D50D1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szCs w:val="24"/>
        </w:rPr>
        <w:t>Belediyemiz zabıta ekiplerince, gürültü kirliliğine neden olan ve okul önlerinde denetimsiz gıda satışı yapan seyyarlara yönelik yapılan denetimlerin değerlendirilmesi ile ilgili olarak yapılabileceklerin belirlenmesi</w:t>
      </w:r>
      <w:r w:rsidR="005D50D1" w:rsidRPr="00BF738B">
        <w:rPr>
          <w:szCs w:val="24"/>
        </w:rPr>
        <w:t xml:space="preserve"> ile ilgili </w:t>
      </w:r>
      <w:r w:rsidR="005D50D1" w:rsidRPr="00BF738B">
        <w:rPr>
          <w:b/>
          <w:bCs/>
          <w:szCs w:val="24"/>
        </w:rPr>
        <w:t xml:space="preserve">Çevre Komisyonu, Sağlık Komisyonu ile </w:t>
      </w:r>
      <w:r w:rsidR="000D4FA7" w:rsidRPr="00BF738B">
        <w:rPr>
          <w:b/>
          <w:bCs/>
          <w:szCs w:val="24"/>
        </w:rPr>
        <w:t xml:space="preserve">Esnaf ve </w:t>
      </w:r>
      <w:r w:rsidR="00F63F2F" w:rsidRPr="00BF738B">
        <w:rPr>
          <w:b/>
          <w:bCs/>
          <w:szCs w:val="24"/>
        </w:rPr>
        <w:t>Sanatkârlar</w:t>
      </w:r>
      <w:r w:rsidR="000D4FA7" w:rsidRPr="00BF738B">
        <w:rPr>
          <w:b/>
          <w:bCs/>
          <w:szCs w:val="24"/>
        </w:rPr>
        <w:t xml:space="preserve"> Komisyonu</w:t>
      </w:r>
      <w:r w:rsidR="00C24CED" w:rsidRPr="00BF738B">
        <w:rPr>
          <w:b/>
          <w:bCs/>
          <w:szCs w:val="24"/>
        </w:rPr>
        <w:t xml:space="preserve"> </w:t>
      </w:r>
      <w:r w:rsidR="005D50D1" w:rsidRPr="00BF738B">
        <w:rPr>
          <w:b/>
          <w:bCs/>
          <w:szCs w:val="24"/>
        </w:rPr>
        <w:t>müşterek raporu.</w:t>
      </w:r>
    </w:p>
    <w:p w14:paraId="542AEBA9" w14:textId="77777777" w:rsidR="005D50D1" w:rsidRPr="00BF738B" w:rsidRDefault="005D50D1" w:rsidP="005D50D1">
      <w:pPr>
        <w:pStyle w:val="ListeParagraf"/>
        <w:rPr>
          <w:color w:val="333333"/>
          <w:shd w:val="clear" w:color="auto" w:fill="FFFFFF"/>
        </w:rPr>
      </w:pPr>
    </w:p>
    <w:p w14:paraId="0D9FA27E" w14:textId="77777777" w:rsidR="000D4FA7" w:rsidRPr="00BF738B" w:rsidRDefault="00144920" w:rsidP="005D50D1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szCs w:val="24"/>
        </w:rPr>
        <w:lastRenderedPageBreak/>
        <w:t>İlçemizde kadınlara, engellilere ve yaşlılara yönelik yapılan ve yapılabilecek faaliyetlerinin değerlendirilmesi ile ilgili</w:t>
      </w:r>
      <w:r w:rsidR="009A4B0F" w:rsidRPr="00BF738B">
        <w:rPr>
          <w:b/>
          <w:bCs/>
          <w:szCs w:val="24"/>
        </w:rPr>
        <w:t xml:space="preserve"> </w:t>
      </w:r>
      <w:r w:rsidR="009A4B0F" w:rsidRPr="00BF738B">
        <w:rPr>
          <w:b/>
          <w:szCs w:val="24"/>
        </w:rPr>
        <w:t>Kadın-Erkek Fırsat Eşitliği ve İnsan Hakları Komisyonu</w:t>
      </w:r>
      <w:r w:rsidRPr="00BF738B">
        <w:rPr>
          <w:b/>
          <w:szCs w:val="24"/>
        </w:rPr>
        <w:t>,</w:t>
      </w:r>
      <w:r w:rsidR="001358A1" w:rsidRPr="00BF738B">
        <w:rPr>
          <w:b/>
          <w:szCs w:val="24"/>
        </w:rPr>
        <w:t xml:space="preserve"> </w:t>
      </w:r>
      <w:r w:rsidR="001358A1" w:rsidRPr="00BF738B">
        <w:rPr>
          <w:b/>
          <w:bCs/>
          <w:szCs w:val="24"/>
        </w:rPr>
        <w:t>Engelli ve Yaşlı Hizmetleri Komisyonu</w:t>
      </w:r>
      <w:r w:rsidR="001358A1" w:rsidRPr="00BF738B">
        <w:rPr>
          <w:b/>
          <w:szCs w:val="24"/>
        </w:rPr>
        <w:t xml:space="preserve"> </w:t>
      </w:r>
      <w:r w:rsidRPr="00BF738B">
        <w:rPr>
          <w:b/>
          <w:szCs w:val="24"/>
        </w:rPr>
        <w:t xml:space="preserve">ile Eğitim Komisyonu </w:t>
      </w:r>
      <w:r w:rsidR="000D4FA7" w:rsidRPr="00BF738B">
        <w:rPr>
          <w:b/>
          <w:bCs/>
          <w:szCs w:val="24"/>
        </w:rPr>
        <w:t>müşterek raporu.</w:t>
      </w:r>
    </w:p>
    <w:p w14:paraId="4029650F" w14:textId="77777777" w:rsidR="000D4FA7" w:rsidRPr="00BF738B" w:rsidRDefault="000D4FA7" w:rsidP="00D57B09">
      <w:pPr>
        <w:pStyle w:val="AralkYok"/>
        <w:ind w:hanging="360"/>
        <w:jc w:val="both"/>
        <w:rPr>
          <w:b/>
          <w:bCs/>
          <w:szCs w:val="24"/>
        </w:rPr>
      </w:pPr>
    </w:p>
    <w:p w14:paraId="0F16CD83" w14:textId="77777777" w:rsidR="00D846A7" w:rsidRPr="00BF738B" w:rsidRDefault="00144920" w:rsidP="00D57B09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szCs w:val="24"/>
        </w:rPr>
        <w:t xml:space="preserve">Millet Kıraathanelerinin öğrencilere sağladığı katkıların değerlendirilmesi ile ilgili </w:t>
      </w:r>
      <w:r w:rsidR="000D4FA7" w:rsidRPr="00BF738B">
        <w:rPr>
          <w:b/>
          <w:bCs/>
          <w:szCs w:val="24"/>
        </w:rPr>
        <w:t>Gençlik ve Spor Komisyonu ile Kültür ve Sosyal İşler Komisyonu müşterek raporu.</w:t>
      </w:r>
    </w:p>
    <w:p w14:paraId="78D6E4FE" w14:textId="77777777" w:rsidR="000D4FA7" w:rsidRPr="00BF738B" w:rsidRDefault="000D4FA7" w:rsidP="00D57B09">
      <w:pPr>
        <w:pStyle w:val="AralkYok"/>
        <w:ind w:hanging="360"/>
        <w:jc w:val="both"/>
        <w:rPr>
          <w:rFonts w:eastAsia="Calibri"/>
          <w:b/>
          <w:bCs/>
          <w:szCs w:val="24"/>
        </w:rPr>
      </w:pPr>
    </w:p>
    <w:p w14:paraId="671BCC46" w14:textId="77777777" w:rsidR="00144920" w:rsidRPr="00BF738B" w:rsidRDefault="00144920" w:rsidP="00144920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color w:val="000000"/>
          <w:szCs w:val="24"/>
        </w:rPr>
        <w:t xml:space="preserve">Tarihi süreç içerisinde oluşan, milli kültürümüzün yaşatılmasına yönelik belediyemizce yapılabileceklerin değerlendirilmesi </w:t>
      </w:r>
      <w:r w:rsidRPr="00BF738B">
        <w:rPr>
          <w:szCs w:val="24"/>
        </w:rPr>
        <w:t>ile ilgili</w:t>
      </w:r>
      <w:r w:rsidR="005D50D1" w:rsidRPr="00BF738B">
        <w:rPr>
          <w:b/>
          <w:bCs/>
          <w:szCs w:val="24"/>
        </w:rPr>
        <w:t xml:space="preserve"> </w:t>
      </w:r>
      <w:r w:rsidR="001358A1" w:rsidRPr="00BF738B">
        <w:rPr>
          <w:b/>
          <w:bCs/>
          <w:szCs w:val="24"/>
        </w:rPr>
        <w:t>Tarih ve Turizm Komisyonu</w:t>
      </w:r>
      <w:r w:rsidR="005D50D1" w:rsidRPr="00BF738B">
        <w:rPr>
          <w:b/>
          <w:bCs/>
          <w:szCs w:val="24"/>
        </w:rPr>
        <w:t xml:space="preserve"> </w:t>
      </w:r>
      <w:r w:rsidR="000D4FA7" w:rsidRPr="00BF738B">
        <w:rPr>
          <w:b/>
          <w:bCs/>
          <w:szCs w:val="24"/>
        </w:rPr>
        <w:t>raporu.</w:t>
      </w:r>
    </w:p>
    <w:p w14:paraId="307877C4" w14:textId="77777777" w:rsidR="00144920" w:rsidRPr="00BF738B" w:rsidRDefault="00144920" w:rsidP="00144920">
      <w:pPr>
        <w:pStyle w:val="ListeParagraf"/>
      </w:pPr>
    </w:p>
    <w:p w14:paraId="189767FB" w14:textId="77777777" w:rsidR="005D50D1" w:rsidRPr="00BF738B" w:rsidRDefault="00144920" w:rsidP="00144920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szCs w:val="24"/>
        </w:rPr>
        <w:t xml:space="preserve">Belediyemizce tüm belde halkının istifadesine açık olacak şekilde yapılan sıcak çorba dağıtımının vatandaşlara sağladığı katkıların değerlendirilmesi ile ilgili </w:t>
      </w:r>
      <w:r w:rsidRPr="00BF738B">
        <w:rPr>
          <w:b/>
          <w:szCs w:val="24"/>
        </w:rPr>
        <w:t xml:space="preserve">Tüketici Hakları Komisyonu, </w:t>
      </w:r>
      <w:r w:rsidRPr="00BF738B">
        <w:rPr>
          <w:b/>
          <w:bCs/>
          <w:szCs w:val="24"/>
        </w:rPr>
        <w:t xml:space="preserve">Halkla İlişkiler Komisyonu </w:t>
      </w:r>
      <w:r w:rsidR="005D50D1" w:rsidRPr="00BF738B">
        <w:rPr>
          <w:b/>
          <w:szCs w:val="24"/>
        </w:rPr>
        <w:t>il</w:t>
      </w:r>
      <w:r w:rsidRPr="00BF738B">
        <w:rPr>
          <w:b/>
          <w:szCs w:val="24"/>
        </w:rPr>
        <w:t xml:space="preserve">e </w:t>
      </w:r>
      <w:r w:rsidR="00641DC1" w:rsidRPr="00BF738B">
        <w:rPr>
          <w:b/>
          <w:bCs/>
          <w:szCs w:val="24"/>
        </w:rPr>
        <w:t>Sivil Toplum Kuruluşları Komisyonu</w:t>
      </w:r>
      <w:r w:rsidR="000D4FA7" w:rsidRPr="00BF738B">
        <w:rPr>
          <w:szCs w:val="24"/>
        </w:rPr>
        <w:t xml:space="preserve"> </w:t>
      </w:r>
      <w:r w:rsidR="000D4FA7" w:rsidRPr="00BF738B">
        <w:rPr>
          <w:b/>
          <w:bCs/>
          <w:szCs w:val="24"/>
        </w:rPr>
        <w:t>müşterek raporu.</w:t>
      </w:r>
    </w:p>
    <w:p w14:paraId="037CD07E" w14:textId="77777777" w:rsidR="005D50D1" w:rsidRPr="00BF738B" w:rsidRDefault="005D50D1" w:rsidP="005D50D1">
      <w:pPr>
        <w:pStyle w:val="ListeParagraf"/>
        <w:rPr>
          <w:color w:val="333333"/>
          <w:shd w:val="clear" w:color="auto" w:fill="FFFFFF"/>
        </w:rPr>
      </w:pPr>
    </w:p>
    <w:p w14:paraId="6657301D" w14:textId="77777777" w:rsidR="00C2037A" w:rsidRPr="00BF738B" w:rsidRDefault="00144920" w:rsidP="00C2037A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szCs w:val="24"/>
        </w:rPr>
        <w:t xml:space="preserve">Yerli ürün kullanımı ve tasarruf konusunda farkındalık oluşturulmasına yönelik belediyemizce yapılabileceklerin değerlendirilmesi ile ilgili </w:t>
      </w:r>
      <w:r w:rsidR="005D50D1" w:rsidRPr="00BF738B">
        <w:rPr>
          <w:b/>
          <w:bCs/>
          <w:szCs w:val="24"/>
        </w:rPr>
        <w:t>Tarım ve Hayvancılık Komisyonu</w:t>
      </w:r>
      <w:r w:rsidR="005D50D1" w:rsidRPr="00BF738B">
        <w:rPr>
          <w:b/>
          <w:szCs w:val="24"/>
        </w:rPr>
        <w:t xml:space="preserve"> </w:t>
      </w:r>
      <w:r w:rsidR="005D50D1" w:rsidRPr="00BF738B">
        <w:rPr>
          <w:b/>
          <w:bCs/>
          <w:szCs w:val="24"/>
        </w:rPr>
        <w:t>raporu.</w:t>
      </w:r>
    </w:p>
    <w:p w14:paraId="39DDA72C" w14:textId="77777777" w:rsidR="00C2037A" w:rsidRPr="00BF738B" w:rsidRDefault="00C2037A" w:rsidP="00C2037A">
      <w:pPr>
        <w:pStyle w:val="ListeParagraf"/>
        <w:rPr>
          <w:rFonts w:eastAsiaTheme="minorHAnsi"/>
          <w:color w:val="000000" w:themeColor="text1"/>
          <w:lang w:eastAsia="en-US"/>
        </w:rPr>
      </w:pPr>
    </w:p>
    <w:p w14:paraId="07630646" w14:textId="77777777" w:rsidR="00C2037A" w:rsidRPr="00BF738B" w:rsidRDefault="00C2037A" w:rsidP="00C2037A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rFonts w:eastAsiaTheme="minorHAnsi"/>
          <w:color w:val="000000" w:themeColor="text1"/>
          <w:szCs w:val="24"/>
          <w:lang w:eastAsia="en-US"/>
        </w:rPr>
        <w:t>Denetim Komisyonu raporunun okunması.</w:t>
      </w:r>
    </w:p>
    <w:p w14:paraId="7CF4633F" w14:textId="77777777" w:rsidR="00C2037A" w:rsidRPr="00BF738B" w:rsidRDefault="00C2037A" w:rsidP="00C2037A">
      <w:pPr>
        <w:pStyle w:val="ListeParagraf"/>
        <w:rPr>
          <w:rFonts w:eastAsiaTheme="minorHAnsi"/>
          <w:color w:val="000000" w:themeColor="text1"/>
          <w:lang w:eastAsia="en-US"/>
        </w:rPr>
      </w:pPr>
    </w:p>
    <w:p w14:paraId="46907474" w14:textId="77777777" w:rsidR="00C2037A" w:rsidRPr="00BF738B" w:rsidRDefault="00C2037A" w:rsidP="00C2037A">
      <w:pPr>
        <w:pStyle w:val="AralkYok"/>
        <w:numPr>
          <w:ilvl w:val="0"/>
          <w:numId w:val="3"/>
        </w:numPr>
        <w:ind w:left="0"/>
        <w:jc w:val="both"/>
        <w:rPr>
          <w:szCs w:val="24"/>
        </w:rPr>
      </w:pPr>
      <w:r w:rsidRPr="00BF738B">
        <w:rPr>
          <w:rFonts w:eastAsiaTheme="minorHAnsi"/>
          <w:color w:val="000000" w:themeColor="text1"/>
          <w:szCs w:val="24"/>
          <w:lang w:eastAsia="en-US"/>
        </w:rPr>
        <w:t>2024 Yılı Faaliyet Raporu ile ilgili başkanlık yazısı.</w:t>
      </w:r>
    </w:p>
    <w:p w14:paraId="2ED056B1" w14:textId="77777777" w:rsidR="00144920" w:rsidRPr="00BF738B" w:rsidRDefault="00144920" w:rsidP="005D50D1">
      <w:pPr>
        <w:pStyle w:val="AralkYok"/>
        <w:jc w:val="both"/>
        <w:rPr>
          <w:szCs w:val="24"/>
        </w:rPr>
      </w:pPr>
    </w:p>
    <w:p w14:paraId="099A81E5" w14:textId="77777777" w:rsidR="00144920" w:rsidRPr="00BF738B" w:rsidRDefault="00144920" w:rsidP="005D50D1">
      <w:pPr>
        <w:pStyle w:val="AralkYok"/>
        <w:jc w:val="both"/>
        <w:rPr>
          <w:szCs w:val="24"/>
        </w:rPr>
      </w:pPr>
    </w:p>
    <w:sectPr w:rsidR="00144920" w:rsidRPr="00BF738B" w:rsidSect="00932303">
      <w:footerReference w:type="default" r:id="rId8"/>
      <w:pgSz w:w="11906" w:h="16838"/>
      <w:pgMar w:top="567" w:right="851" w:bottom="567" w:left="1134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47F45" w14:textId="77777777" w:rsidR="006F5108" w:rsidRDefault="006F5108">
      <w:r>
        <w:separator/>
      </w:r>
    </w:p>
  </w:endnote>
  <w:endnote w:type="continuationSeparator" w:id="0">
    <w:p w14:paraId="6A04CFB0" w14:textId="77777777" w:rsidR="006F5108" w:rsidRDefault="006F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3314130"/>
      <w:docPartObj>
        <w:docPartGallery w:val="Page Numbers (Bottom of Page)"/>
        <w:docPartUnique/>
      </w:docPartObj>
    </w:sdtPr>
    <w:sdtEndPr/>
    <w:sdtContent>
      <w:p w14:paraId="08B8DD1B" w14:textId="77777777" w:rsidR="002722F7" w:rsidRDefault="002722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  <w:r>
          <w:rPr>
            <w:lang w:val="tr-TR"/>
          </w:rPr>
          <w:t>/2</w:t>
        </w:r>
      </w:p>
    </w:sdtContent>
  </w:sdt>
  <w:p w14:paraId="3707128D" w14:textId="77777777" w:rsidR="00A3604F" w:rsidRDefault="00A360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55A5C" w14:textId="77777777" w:rsidR="006F5108" w:rsidRDefault="006F5108">
      <w:r>
        <w:separator/>
      </w:r>
    </w:p>
  </w:footnote>
  <w:footnote w:type="continuationSeparator" w:id="0">
    <w:p w14:paraId="20D2BBFB" w14:textId="77777777" w:rsidR="006F5108" w:rsidRDefault="006F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35C5"/>
    <w:multiLevelType w:val="hybridMultilevel"/>
    <w:tmpl w:val="985CB0E4"/>
    <w:lvl w:ilvl="0" w:tplc="F0F2094A">
      <w:start w:val="2024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CA148A"/>
    <w:multiLevelType w:val="hybridMultilevel"/>
    <w:tmpl w:val="21D431C6"/>
    <w:lvl w:ilvl="0" w:tplc="C354E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42B20"/>
    <w:multiLevelType w:val="multilevel"/>
    <w:tmpl w:val="841486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3622A"/>
    <w:multiLevelType w:val="multilevel"/>
    <w:tmpl w:val="C6B6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03960197">
    <w:abstractNumId w:val="1"/>
  </w:num>
  <w:num w:numId="2" w16cid:durableId="282998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6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087799">
    <w:abstractNumId w:val="3"/>
  </w:num>
  <w:num w:numId="5" w16cid:durableId="1695420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659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7A"/>
    <w:rsid w:val="00027F6B"/>
    <w:rsid w:val="00031DBC"/>
    <w:rsid w:val="00082663"/>
    <w:rsid w:val="00084B59"/>
    <w:rsid w:val="000C6E95"/>
    <w:rsid w:val="000D4FA7"/>
    <w:rsid w:val="000E0E07"/>
    <w:rsid w:val="000E1F22"/>
    <w:rsid w:val="001358A1"/>
    <w:rsid w:val="00136867"/>
    <w:rsid w:val="00144920"/>
    <w:rsid w:val="001516C2"/>
    <w:rsid w:val="001A7FC7"/>
    <w:rsid w:val="001C1B60"/>
    <w:rsid w:val="001C63F9"/>
    <w:rsid w:val="001D123C"/>
    <w:rsid w:val="001E2AC2"/>
    <w:rsid w:val="002025EC"/>
    <w:rsid w:val="0022669A"/>
    <w:rsid w:val="00233D59"/>
    <w:rsid w:val="002722F7"/>
    <w:rsid w:val="00282973"/>
    <w:rsid w:val="002A3014"/>
    <w:rsid w:val="002D3B03"/>
    <w:rsid w:val="002E6643"/>
    <w:rsid w:val="002F0E01"/>
    <w:rsid w:val="002F1CAA"/>
    <w:rsid w:val="00316F1B"/>
    <w:rsid w:val="00317ADD"/>
    <w:rsid w:val="00357ED3"/>
    <w:rsid w:val="0037189F"/>
    <w:rsid w:val="0037748F"/>
    <w:rsid w:val="003947DF"/>
    <w:rsid w:val="003A0410"/>
    <w:rsid w:val="003B18E7"/>
    <w:rsid w:val="003B3BC2"/>
    <w:rsid w:val="003B5285"/>
    <w:rsid w:val="003C4A34"/>
    <w:rsid w:val="003D0E44"/>
    <w:rsid w:val="003E4E9B"/>
    <w:rsid w:val="00411F32"/>
    <w:rsid w:val="004374A9"/>
    <w:rsid w:val="004527E9"/>
    <w:rsid w:val="00473955"/>
    <w:rsid w:val="004C6D8D"/>
    <w:rsid w:val="005070FE"/>
    <w:rsid w:val="0050769C"/>
    <w:rsid w:val="0052137A"/>
    <w:rsid w:val="00522554"/>
    <w:rsid w:val="00527619"/>
    <w:rsid w:val="00532874"/>
    <w:rsid w:val="0058167E"/>
    <w:rsid w:val="005D479E"/>
    <w:rsid w:val="005D4EF7"/>
    <w:rsid w:val="005D50D1"/>
    <w:rsid w:val="005E760E"/>
    <w:rsid w:val="00622AE8"/>
    <w:rsid w:val="006345F9"/>
    <w:rsid w:val="00641DC1"/>
    <w:rsid w:val="00680430"/>
    <w:rsid w:val="006A75A1"/>
    <w:rsid w:val="006B0AB9"/>
    <w:rsid w:val="006B4CB1"/>
    <w:rsid w:val="006F5108"/>
    <w:rsid w:val="00763A84"/>
    <w:rsid w:val="007827FB"/>
    <w:rsid w:val="00816250"/>
    <w:rsid w:val="00842079"/>
    <w:rsid w:val="00843726"/>
    <w:rsid w:val="0084559D"/>
    <w:rsid w:val="00860D0A"/>
    <w:rsid w:val="008707BC"/>
    <w:rsid w:val="0090381C"/>
    <w:rsid w:val="00924D3A"/>
    <w:rsid w:val="00932303"/>
    <w:rsid w:val="00932C16"/>
    <w:rsid w:val="0093464B"/>
    <w:rsid w:val="009510DB"/>
    <w:rsid w:val="00952658"/>
    <w:rsid w:val="00992C8C"/>
    <w:rsid w:val="00996889"/>
    <w:rsid w:val="009A4B0F"/>
    <w:rsid w:val="009B30C0"/>
    <w:rsid w:val="009B3BA3"/>
    <w:rsid w:val="009B7C14"/>
    <w:rsid w:val="009C1EA8"/>
    <w:rsid w:val="009C3EAF"/>
    <w:rsid w:val="009F562F"/>
    <w:rsid w:val="00A048A2"/>
    <w:rsid w:val="00A232CB"/>
    <w:rsid w:val="00A3604F"/>
    <w:rsid w:val="00A46199"/>
    <w:rsid w:val="00A84B37"/>
    <w:rsid w:val="00AB07B0"/>
    <w:rsid w:val="00AF0D79"/>
    <w:rsid w:val="00B36599"/>
    <w:rsid w:val="00B63876"/>
    <w:rsid w:val="00B74E20"/>
    <w:rsid w:val="00B775D0"/>
    <w:rsid w:val="00BC7351"/>
    <w:rsid w:val="00BD77C0"/>
    <w:rsid w:val="00BE0EB9"/>
    <w:rsid w:val="00BE4ACC"/>
    <w:rsid w:val="00BF0717"/>
    <w:rsid w:val="00BF0ED1"/>
    <w:rsid w:val="00BF738B"/>
    <w:rsid w:val="00C2037A"/>
    <w:rsid w:val="00C24CED"/>
    <w:rsid w:val="00C655B3"/>
    <w:rsid w:val="00C923A5"/>
    <w:rsid w:val="00CC6E62"/>
    <w:rsid w:val="00CD608B"/>
    <w:rsid w:val="00CD676E"/>
    <w:rsid w:val="00D552B9"/>
    <w:rsid w:val="00D578A6"/>
    <w:rsid w:val="00D57B09"/>
    <w:rsid w:val="00D65013"/>
    <w:rsid w:val="00D846A7"/>
    <w:rsid w:val="00D87B97"/>
    <w:rsid w:val="00D93DDB"/>
    <w:rsid w:val="00DA08E5"/>
    <w:rsid w:val="00DD0ECE"/>
    <w:rsid w:val="00DE65D8"/>
    <w:rsid w:val="00DE6975"/>
    <w:rsid w:val="00DF33E3"/>
    <w:rsid w:val="00E42D07"/>
    <w:rsid w:val="00E45A61"/>
    <w:rsid w:val="00E661E0"/>
    <w:rsid w:val="00E821FC"/>
    <w:rsid w:val="00ED4F20"/>
    <w:rsid w:val="00EF1C79"/>
    <w:rsid w:val="00F053DF"/>
    <w:rsid w:val="00F33B80"/>
    <w:rsid w:val="00F431E1"/>
    <w:rsid w:val="00F63F2F"/>
    <w:rsid w:val="00F67F29"/>
    <w:rsid w:val="00F84BA1"/>
    <w:rsid w:val="00F85814"/>
    <w:rsid w:val="00F91615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B2D8"/>
  <w15:chartTrackingRefBased/>
  <w15:docId w15:val="{CC2533DD-063B-441A-8CB5-989E45C5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52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527619"/>
    <w:rPr>
      <w:b/>
      <w:bCs/>
    </w:rPr>
  </w:style>
  <w:style w:type="paragraph" w:styleId="ListeParagraf">
    <w:name w:val="List Paragraph"/>
    <w:basedOn w:val="Normal"/>
    <w:uiPriority w:val="34"/>
    <w:qFormat/>
    <w:rsid w:val="00527619"/>
    <w:pPr>
      <w:ind w:left="708"/>
    </w:pPr>
  </w:style>
  <w:style w:type="paragraph" w:styleId="AltBilgi">
    <w:name w:val="footer"/>
    <w:basedOn w:val="Normal"/>
    <w:link w:val="AltBilgiChar"/>
    <w:uiPriority w:val="99"/>
    <w:rsid w:val="005276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5276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stbody1">
    <w:name w:val="postbody1"/>
    <w:qFormat/>
    <w:rsid w:val="00527619"/>
    <w:rPr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18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189F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52B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AralkYok">
    <w:name w:val="No Spacing"/>
    <w:uiPriority w:val="1"/>
    <w:qFormat/>
    <w:rsid w:val="000D4F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6D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6D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9F71-1EC2-4E66-815A-A49B2ED65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 DİLEK</dc:creator>
  <cp:keywords/>
  <dc:description/>
  <cp:lastModifiedBy>Aygül ŞANLI</cp:lastModifiedBy>
  <cp:revision>125</cp:revision>
  <cp:lastPrinted>2025-03-27T05:36:00Z</cp:lastPrinted>
  <dcterms:created xsi:type="dcterms:W3CDTF">2022-11-17T14:15:00Z</dcterms:created>
  <dcterms:modified xsi:type="dcterms:W3CDTF">2025-03-27T13:15:00Z</dcterms:modified>
</cp:coreProperties>
</file>