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EDE2" w14:textId="1C495425" w:rsidR="00895C6A" w:rsidRPr="00865D12" w:rsidRDefault="009A3F9F" w:rsidP="009A3F9F">
      <w:pPr>
        <w:tabs>
          <w:tab w:val="left" w:pos="1943"/>
        </w:tabs>
        <w:ind w:firstLine="709"/>
        <w:jc w:val="both"/>
      </w:pPr>
      <w:r w:rsidRPr="00865D12">
        <w:tab/>
      </w:r>
    </w:p>
    <w:p w14:paraId="3B942B3F" w14:textId="77777777" w:rsidR="001928DE" w:rsidRPr="00865D12" w:rsidRDefault="00C06786" w:rsidP="009E52EB">
      <w:pPr>
        <w:ind w:left="4254"/>
        <w:rPr>
          <w:b/>
        </w:rPr>
      </w:pPr>
      <w:proofErr w:type="gramStart"/>
      <w:r w:rsidRPr="00865D12">
        <w:rPr>
          <w:b/>
        </w:rPr>
        <w:t>K  A</w:t>
      </w:r>
      <w:proofErr w:type="gramEnd"/>
      <w:r w:rsidRPr="00865D12">
        <w:rPr>
          <w:b/>
        </w:rPr>
        <w:t xml:space="preserve">  R  A  R</w:t>
      </w:r>
    </w:p>
    <w:p w14:paraId="7157EDEF" w14:textId="77777777" w:rsidR="00895C6A" w:rsidRPr="00865D12" w:rsidRDefault="00895C6A" w:rsidP="009E52EB">
      <w:pPr>
        <w:jc w:val="both"/>
        <w:rPr>
          <w:b/>
        </w:rPr>
      </w:pPr>
    </w:p>
    <w:p w14:paraId="70E30D0A" w14:textId="77777777" w:rsidR="009A3F9F" w:rsidRPr="00865D12" w:rsidRDefault="009A3F9F">
      <w:pPr>
        <w:ind w:firstLine="709"/>
        <w:jc w:val="both"/>
        <w:rPr>
          <w:b/>
        </w:rPr>
      </w:pPr>
    </w:p>
    <w:p w14:paraId="439D9EB5" w14:textId="095F6272" w:rsidR="00F063BF" w:rsidRPr="00865D12" w:rsidRDefault="000B5FFD" w:rsidP="000B5FFD">
      <w:pPr>
        <w:ind w:firstLine="708"/>
        <w:jc w:val="both"/>
      </w:pPr>
      <w:r w:rsidRPr="000B5FFD">
        <w:t>5393 Sayılı Belediye Kanunu’nun 24. Maddesi gereğince talep olması halinde isteyenlere verilecek olan belediye meclisimiz ihtisas komisyon raporlarının maliyet bedelinin belirlenmesi ile ilgili Hukuk ve Tarifeler Komisyonu ile Plan ve Bütçe</w:t>
      </w:r>
      <w:r>
        <w:t xml:space="preserve"> </w:t>
      </w:r>
      <w:r w:rsidR="00392422" w:rsidRPr="00865D12">
        <w:rPr>
          <w:rFonts w:eastAsia="Calibri"/>
          <w:lang w:eastAsia="en-US"/>
        </w:rPr>
        <w:t>Komisyonunun</w:t>
      </w:r>
      <w:r w:rsidR="00F063BF" w:rsidRPr="00865D12">
        <w:rPr>
          <w:rFonts w:eastAsia="Calibri"/>
          <w:color w:val="000000"/>
        </w:rPr>
        <w:t xml:space="preserve"> </w:t>
      </w:r>
      <w:r w:rsidR="00392422" w:rsidRPr="00865D12">
        <w:rPr>
          <w:rFonts w:eastAsia="Calibri"/>
          <w:color w:val="000000"/>
        </w:rPr>
        <w:t>14.</w:t>
      </w:r>
      <w:r>
        <w:rPr>
          <w:rFonts w:eastAsia="Calibri"/>
          <w:color w:val="000000"/>
        </w:rPr>
        <w:t>04</w:t>
      </w:r>
      <w:r w:rsidR="0091231F" w:rsidRPr="00865D12">
        <w:rPr>
          <w:rFonts w:eastAsia="Calibri"/>
          <w:color w:val="000000"/>
        </w:rPr>
        <w:t>.202</w:t>
      </w:r>
      <w:r>
        <w:rPr>
          <w:rFonts w:eastAsia="Calibri"/>
          <w:color w:val="000000"/>
        </w:rPr>
        <w:t>6</w:t>
      </w:r>
      <w:r w:rsidR="00F063BF" w:rsidRPr="00865D12">
        <w:rPr>
          <w:rFonts w:eastAsia="Calibri"/>
          <w:color w:val="000000"/>
        </w:rPr>
        <w:t xml:space="preserve"> tarih ve </w:t>
      </w:r>
      <w:r>
        <w:rPr>
          <w:rFonts w:eastAsia="Calibri"/>
          <w:color w:val="000000"/>
        </w:rPr>
        <w:t>16</w:t>
      </w:r>
      <w:r w:rsidR="00123070" w:rsidRPr="00865D12">
        <w:rPr>
          <w:rFonts w:eastAsia="Calibri"/>
          <w:color w:val="000000"/>
        </w:rPr>
        <w:t xml:space="preserve"> </w:t>
      </w:r>
      <w:r w:rsidR="00F063BF" w:rsidRPr="00865D12">
        <w:rPr>
          <w:rFonts w:eastAsia="Calibri"/>
          <w:color w:val="000000"/>
        </w:rPr>
        <w:t>sayılı</w:t>
      </w:r>
      <w:r w:rsidR="00EA7D6F" w:rsidRPr="00865D12">
        <w:rPr>
          <w:rFonts w:eastAsia="Calibri"/>
          <w:color w:val="000000"/>
        </w:rPr>
        <w:t xml:space="preserve"> müşterek</w:t>
      </w:r>
      <w:r w:rsidR="00BE6288" w:rsidRPr="00865D12">
        <w:rPr>
          <w:rFonts w:eastAsia="Calibri"/>
          <w:color w:val="000000"/>
        </w:rPr>
        <w:t xml:space="preserve"> </w:t>
      </w:r>
      <w:r w:rsidR="00F063BF" w:rsidRPr="00865D12">
        <w:rPr>
          <w:rFonts w:eastAsia="Calibri"/>
          <w:color w:val="000000"/>
        </w:rPr>
        <w:t>raporu.</w:t>
      </w:r>
    </w:p>
    <w:p w14:paraId="2F464342" w14:textId="77777777" w:rsidR="000B5FFD" w:rsidRPr="00850A1C" w:rsidRDefault="00C06786" w:rsidP="000B5FFD">
      <w:pPr>
        <w:ind w:firstLine="708"/>
        <w:jc w:val="both"/>
      </w:pPr>
      <w:r w:rsidRPr="00865D12">
        <w:t>(</w:t>
      </w:r>
      <w:r w:rsidR="000B5FFD" w:rsidRPr="00850A1C">
        <w:t>Belediye meclisimizin 0</w:t>
      </w:r>
      <w:r w:rsidR="000B5FFD">
        <w:t>1</w:t>
      </w:r>
      <w:r w:rsidR="000B5FFD" w:rsidRPr="00850A1C">
        <w:t>.</w:t>
      </w:r>
      <w:r w:rsidR="000B5FFD">
        <w:t>04</w:t>
      </w:r>
      <w:r w:rsidR="000B5FFD" w:rsidRPr="00850A1C">
        <w:t>.202</w:t>
      </w:r>
      <w:r w:rsidR="000B5FFD">
        <w:t>6</w:t>
      </w:r>
      <w:r w:rsidR="000B5FFD" w:rsidRPr="00850A1C">
        <w:t xml:space="preserve"> tarihinde yapmış olduğu birleşimde görüşülerek komisyonlarımıza havale edilen, 5393 Sayılı Belediye Kanunu’nun 24. Maddesi gereğince talep olması halinde isteyenlere verilecek olan belediye meclisimiz ihtisas komisyon raporlarının maliyet bedelinin belirlenmesi ile ilgili konu incelendi.</w:t>
      </w:r>
    </w:p>
    <w:p w14:paraId="358F15CA" w14:textId="77777777" w:rsidR="000B5FFD" w:rsidRPr="00850A1C" w:rsidRDefault="000B5FFD" w:rsidP="000B5FFD">
      <w:pPr>
        <w:ind w:firstLine="708"/>
        <w:jc w:val="both"/>
      </w:pPr>
      <w:r w:rsidRPr="00850A1C">
        <w:t xml:space="preserve">Komisyonlarımızca yapılan görüşmelerde; </w:t>
      </w:r>
    </w:p>
    <w:p w14:paraId="3C0C928D" w14:textId="64EF6AB3" w:rsidR="000B5FFD" w:rsidRPr="00850A1C" w:rsidRDefault="000B5FFD" w:rsidP="000B5FFD">
      <w:pPr>
        <w:ind w:firstLine="708"/>
        <w:jc w:val="both"/>
      </w:pPr>
      <w:r w:rsidRPr="00850A1C">
        <w:t xml:space="preserve">5393 sayılı Belediye Kanununun İhtisas komisyonları başlıklı 24. Maddesi </w:t>
      </w:r>
      <w:proofErr w:type="gramStart"/>
      <w:r w:rsidRPr="00850A1C">
        <w:t>“ …</w:t>
      </w:r>
      <w:proofErr w:type="gramEnd"/>
      <w:r w:rsidRPr="00850A1C">
        <w:t xml:space="preserve"> </w:t>
      </w:r>
      <w:r w:rsidRPr="00850A1C">
        <w:rPr>
          <w:b/>
          <w:i/>
        </w:rPr>
        <w:t>Komisyon raporları alenîdir, çeşitli yollarla halka duyurulur ve isteyenlere meclis tarafından maliyetlerini aşmamak üzere belirlenecek bedel karşılığında verilir.</w:t>
      </w:r>
      <w:r w:rsidRPr="00850A1C">
        <w:rPr>
          <w:b/>
        </w:rPr>
        <w:t>’’</w:t>
      </w:r>
      <w:r w:rsidRPr="00850A1C">
        <w:t xml:space="preserve"> hükmü gereğince İhtisas komisyonu raporları ücret tarifesinin aşağıda belirlendiği şekilde uygulanması komisyonlarımızca uygun görülmüştür.</w:t>
      </w:r>
    </w:p>
    <w:p w14:paraId="495EFE51" w14:textId="77777777" w:rsidR="000B5FFD" w:rsidRPr="00850A1C" w:rsidRDefault="000B5FFD" w:rsidP="000B5FFD">
      <w:pPr>
        <w:jc w:val="both"/>
      </w:pPr>
    </w:p>
    <w:p w14:paraId="6A5B1C46" w14:textId="77777777" w:rsidR="000B5FFD" w:rsidRPr="00850A1C" w:rsidRDefault="000B5FFD" w:rsidP="000B5FFD">
      <w:pPr>
        <w:jc w:val="both"/>
      </w:pPr>
    </w:p>
    <w:p w14:paraId="4458A2AA" w14:textId="77777777" w:rsidR="000B5FFD" w:rsidRPr="00850A1C" w:rsidRDefault="000B5FFD" w:rsidP="000B5FFD">
      <w:pPr>
        <w:ind w:left="1416" w:firstLine="708"/>
        <w:rPr>
          <w:b/>
        </w:rPr>
      </w:pPr>
      <w:r w:rsidRPr="00850A1C">
        <w:rPr>
          <w:b/>
        </w:rPr>
        <w:t>İhtisas Komisyonu Raporları Ücret Tarifesi</w:t>
      </w:r>
    </w:p>
    <w:p w14:paraId="1765298E" w14:textId="77777777" w:rsidR="000B5FFD" w:rsidRPr="00850A1C" w:rsidRDefault="000B5FFD" w:rsidP="000B5FFD">
      <w:pPr>
        <w:jc w:val="both"/>
      </w:pPr>
    </w:p>
    <w:p w14:paraId="1EF7DF3D" w14:textId="77777777" w:rsidR="000B5FFD" w:rsidRPr="00850A1C" w:rsidRDefault="000B5FFD" w:rsidP="000B5FFD">
      <w:pPr>
        <w:jc w:val="both"/>
      </w:pPr>
      <w:r w:rsidRPr="00850A1C">
        <w:t xml:space="preserve">            </w:t>
      </w:r>
      <w:r w:rsidRPr="00850A1C">
        <w:tab/>
      </w:r>
      <w:r w:rsidRPr="00850A1C">
        <w:rPr>
          <w:b/>
        </w:rPr>
        <w:t>1-10 sayfa arası</w:t>
      </w:r>
      <w:r w:rsidRPr="00850A1C">
        <w:rPr>
          <w:b/>
        </w:rPr>
        <w:tab/>
      </w:r>
      <w:r w:rsidRPr="00850A1C">
        <w:rPr>
          <w:b/>
        </w:rPr>
        <w:tab/>
      </w:r>
      <w:r w:rsidRPr="00850A1C">
        <w:rPr>
          <w:b/>
        </w:rPr>
        <w:tab/>
      </w:r>
      <w:r w:rsidRPr="00850A1C">
        <w:rPr>
          <w:b/>
        </w:rPr>
        <w:tab/>
      </w:r>
      <w:r w:rsidRPr="00850A1C">
        <w:rPr>
          <w:b/>
        </w:rPr>
        <w:tab/>
        <w:t>:</w:t>
      </w:r>
      <w:r w:rsidRPr="00850A1C">
        <w:t xml:space="preserve"> 10,00 TL</w:t>
      </w:r>
    </w:p>
    <w:p w14:paraId="263BF8E9" w14:textId="77777777" w:rsidR="000B5FFD" w:rsidRPr="00850A1C" w:rsidRDefault="000B5FFD" w:rsidP="000B5FFD">
      <w:pPr>
        <w:ind w:left="708" w:firstLine="708"/>
        <w:jc w:val="both"/>
      </w:pPr>
      <w:r w:rsidRPr="00850A1C">
        <w:rPr>
          <w:b/>
        </w:rPr>
        <w:t>10 Sayfa ve üzeri (Her sayfa için)</w:t>
      </w:r>
      <w:r w:rsidRPr="00850A1C">
        <w:rPr>
          <w:b/>
        </w:rPr>
        <w:tab/>
      </w:r>
      <w:r w:rsidRPr="00850A1C">
        <w:rPr>
          <w:b/>
        </w:rPr>
        <w:tab/>
      </w:r>
      <w:proofErr w:type="gramStart"/>
      <w:r w:rsidRPr="00850A1C">
        <w:rPr>
          <w:b/>
        </w:rPr>
        <w:tab/>
        <w:t>:</w:t>
      </w:r>
      <w:r w:rsidRPr="00850A1C">
        <w:t xml:space="preserve">   </w:t>
      </w:r>
      <w:proofErr w:type="gramEnd"/>
      <w:r w:rsidRPr="00850A1C">
        <w:t>1,00 TL</w:t>
      </w:r>
    </w:p>
    <w:p w14:paraId="37C97141" w14:textId="04FB144B" w:rsidR="00392422" w:rsidRPr="00865D12" w:rsidRDefault="00392422" w:rsidP="000B5FFD">
      <w:pPr>
        <w:ind w:firstLine="708"/>
        <w:jc w:val="both"/>
      </w:pPr>
    </w:p>
    <w:p w14:paraId="4EBF981B" w14:textId="1B4DC44E" w:rsidR="00485CF3" w:rsidRPr="00865D12" w:rsidRDefault="0034616D" w:rsidP="0034616D">
      <w:pPr>
        <w:ind w:firstLine="720"/>
        <w:jc w:val="both"/>
      </w:pPr>
      <w:r w:rsidRPr="00865D12">
        <w:t>Meclisimizin görüşlerine arz ederiz.</w:t>
      </w:r>
      <w:r w:rsidR="00837BF8" w:rsidRPr="00865D12">
        <w:t>)</w:t>
      </w:r>
      <w:r w:rsidR="00895C6A" w:rsidRPr="00865D12">
        <w:t xml:space="preserve">  O</w:t>
      </w:r>
      <w:r w:rsidR="00485CF3" w:rsidRPr="00865D12">
        <w:t>kundu.</w:t>
      </w:r>
    </w:p>
    <w:p w14:paraId="626685F2" w14:textId="6BCBCD55" w:rsidR="001928DE" w:rsidRPr="00865D12" w:rsidRDefault="00F063BF" w:rsidP="00252F2F">
      <w:pPr>
        <w:ind w:firstLine="709"/>
        <w:jc w:val="both"/>
      </w:pPr>
      <w:r w:rsidRPr="00865D12">
        <w:t xml:space="preserve">Konu üzerindeki görüşmelerden sonra, komisyon raporu oylamaya sunuldu, yapılan işaretle oylama sonucunda, </w:t>
      </w:r>
      <w:r w:rsidR="000B5FFD" w:rsidRPr="000B5FFD">
        <w:t>5393 Sayılı Belediye Kanunu’nun 24. Maddesi gereğince talep olması halinde isteyenlere verilecek olan belediye meclisimiz ihtisas komisyon raporlarının maliyet bedelinin belirlenmesi ile ilgili Hukuk ve Tarifeler Komisyonu ile Plan ve Bütçe</w:t>
      </w:r>
      <w:r w:rsidR="000B5FFD">
        <w:t xml:space="preserve"> </w:t>
      </w:r>
      <w:r w:rsidR="00392422" w:rsidRPr="00865D12">
        <w:rPr>
          <w:rFonts w:eastAsia="Calibri"/>
          <w:lang w:eastAsia="en-US"/>
        </w:rPr>
        <w:t>Komisyonu müşterek raporunun</w:t>
      </w:r>
      <w:r w:rsidR="00392422" w:rsidRPr="00865D12">
        <w:t xml:space="preserve"> kabulüne oybirliğiyle </w:t>
      </w:r>
      <w:r w:rsidR="00BE6288" w:rsidRPr="00865D12">
        <w:t>0</w:t>
      </w:r>
      <w:r w:rsidR="000B5FFD">
        <w:t>5</w:t>
      </w:r>
      <w:r w:rsidR="00392422" w:rsidRPr="00865D12">
        <w:t>.</w:t>
      </w:r>
      <w:r w:rsidR="000B5FFD">
        <w:t>05</w:t>
      </w:r>
      <w:r w:rsidR="00392422" w:rsidRPr="00865D12">
        <w:t>.202</w:t>
      </w:r>
      <w:r w:rsidR="000B5FFD">
        <w:t>6</w:t>
      </w:r>
      <w:r w:rsidRPr="00865D12">
        <w:t xml:space="preserve"> tarihli toplantıda karar verildi.</w:t>
      </w:r>
    </w:p>
    <w:p w14:paraId="122D72CD" w14:textId="77777777" w:rsidR="001928DE" w:rsidRPr="00865D12" w:rsidRDefault="001928DE">
      <w:pPr>
        <w:ind w:firstLine="708"/>
        <w:jc w:val="both"/>
      </w:pPr>
    </w:p>
    <w:p w14:paraId="7499ECCC" w14:textId="77777777" w:rsidR="001928DE" w:rsidRPr="00865D12" w:rsidRDefault="001928DE">
      <w:pPr>
        <w:ind w:firstLine="708"/>
        <w:jc w:val="both"/>
      </w:pPr>
    </w:p>
    <w:p w14:paraId="1ACA345A" w14:textId="77777777" w:rsidR="00252F2F" w:rsidRPr="00865D12" w:rsidRDefault="00252F2F">
      <w:pPr>
        <w:ind w:firstLine="708"/>
        <w:jc w:val="both"/>
      </w:pPr>
    </w:p>
    <w:p w14:paraId="23F3D988" w14:textId="77777777" w:rsidR="00484000" w:rsidRPr="00865D12" w:rsidRDefault="00484000" w:rsidP="00484000"/>
    <w:p w14:paraId="635C800E" w14:textId="0B39FF3B" w:rsidR="003C3F98" w:rsidRPr="001734D8" w:rsidRDefault="003C3F98" w:rsidP="003C3F98">
      <w:r>
        <w:t xml:space="preserve">    </w:t>
      </w:r>
      <w:r w:rsidRPr="001734D8">
        <w:t xml:space="preserve">Bekir YILDIZ                                            </w:t>
      </w:r>
      <w:r>
        <w:t xml:space="preserve"> </w:t>
      </w:r>
      <w:r w:rsidRPr="001734D8">
        <w:t xml:space="preserve">Murat ESER                                   Gökhan GÖKBAY                   </w:t>
      </w:r>
    </w:p>
    <w:p w14:paraId="6EA98A86" w14:textId="0909814F" w:rsidR="003C3F98" w:rsidRPr="001734D8" w:rsidRDefault="003C3F98" w:rsidP="003C3F98">
      <w:r w:rsidRPr="001734D8">
        <w:t xml:space="preserve">  Meclis Başkan V.                                            </w:t>
      </w:r>
      <w:r w:rsidR="004B6D3D">
        <w:t xml:space="preserve">  </w:t>
      </w:r>
      <w:r w:rsidRPr="001734D8">
        <w:t xml:space="preserve"> </w:t>
      </w:r>
      <w:proofErr w:type="gramStart"/>
      <w:r w:rsidRPr="001734D8">
        <w:t>Katip</w:t>
      </w:r>
      <w:proofErr w:type="gramEnd"/>
      <w:r w:rsidRPr="001734D8">
        <w:tab/>
      </w:r>
      <w:r w:rsidRPr="001734D8">
        <w:tab/>
        <w:t xml:space="preserve">                                  </w:t>
      </w:r>
      <w:proofErr w:type="spellStart"/>
      <w:r w:rsidRPr="001734D8">
        <w:t>Katip</w:t>
      </w:r>
      <w:proofErr w:type="spellEnd"/>
    </w:p>
    <w:p w14:paraId="063F8ED5" w14:textId="6660F97D" w:rsidR="00304DE6" w:rsidRPr="00865D12" w:rsidRDefault="00484000" w:rsidP="00304DE6">
      <w:pPr>
        <w:jc w:val="center"/>
        <w:rPr>
          <w:b/>
        </w:rPr>
      </w:pPr>
      <w:r w:rsidRPr="00865D12">
        <w:rPr>
          <w:b/>
        </w:rPr>
        <w:t xml:space="preserve">  </w:t>
      </w:r>
      <w:bookmarkStart w:id="0" w:name="_GoBack"/>
      <w:bookmarkEnd w:id="0"/>
    </w:p>
    <w:sectPr w:rsidR="00304DE6" w:rsidRPr="00865D12">
      <w:headerReference w:type="default" r:id="rId8"/>
      <w:pgSz w:w="11906" w:h="16838"/>
      <w:pgMar w:top="993" w:right="991" w:bottom="55" w:left="1276" w:header="284"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54B8C" w14:textId="77777777" w:rsidR="00830FE7" w:rsidRDefault="00830FE7">
      <w:r>
        <w:separator/>
      </w:r>
    </w:p>
  </w:endnote>
  <w:endnote w:type="continuationSeparator" w:id="0">
    <w:p w14:paraId="6EF39714" w14:textId="77777777" w:rsidR="00830FE7" w:rsidRDefault="0083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FreeSans">
    <w:altName w:val="Times New Roman"/>
    <w:panose1 w:val="00000000000000000000"/>
    <w:charset w:val="00"/>
    <w:family w:val="roman"/>
    <w:notTrueType/>
    <w:pitch w:val="default"/>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D2F6B" w14:textId="77777777" w:rsidR="00830FE7" w:rsidRDefault="00830FE7">
      <w:r>
        <w:separator/>
      </w:r>
    </w:p>
  </w:footnote>
  <w:footnote w:type="continuationSeparator" w:id="0">
    <w:p w14:paraId="5ED6B53D" w14:textId="77777777" w:rsidR="00830FE7" w:rsidRDefault="0083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86483" w14:textId="77777777" w:rsidR="001928DE" w:rsidRDefault="001928DE">
    <w:pPr>
      <w:rPr>
        <w:b/>
      </w:rPr>
    </w:pPr>
  </w:p>
  <w:p w14:paraId="70B4BEDE" w14:textId="77777777" w:rsidR="001928DE" w:rsidRDefault="001928DE">
    <w:pPr>
      <w:rPr>
        <w:b/>
      </w:rPr>
    </w:pPr>
  </w:p>
  <w:p w14:paraId="610B3D36" w14:textId="77777777" w:rsidR="001928DE" w:rsidRDefault="00C06786">
    <w:pPr>
      <w:rPr>
        <w:b/>
      </w:rPr>
    </w:pPr>
    <w:r>
      <w:rPr>
        <w:noProof/>
      </w:rPr>
      <mc:AlternateContent>
        <mc:Choice Requires="wps">
          <w:drawing>
            <wp:anchor distT="0" distB="0" distL="114300" distR="114300" simplePos="0" relativeHeight="3" behindDoc="1" locked="0" layoutInCell="1" allowOverlap="1" wp14:anchorId="47E19F39" wp14:editId="35A61E68">
              <wp:simplePos x="0" y="0"/>
              <wp:positionH relativeFrom="column">
                <wp:posOffset>1885315</wp:posOffset>
              </wp:positionH>
              <wp:positionV relativeFrom="paragraph">
                <wp:posOffset>212090</wp:posOffset>
              </wp:positionV>
              <wp:extent cx="2954020" cy="534670"/>
              <wp:effectExtent l="0" t="0" r="0" b="0"/>
              <wp:wrapNone/>
              <wp:docPr id="2" name="Metin Kutusu 2"/>
              <wp:cNvGraphicFramePr/>
              <a:graphic xmlns:a="http://schemas.openxmlformats.org/drawingml/2006/main">
                <a:graphicData uri="http://schemas.microsoft.com/office/word/2010/wordprocessingShape">
                  <wps:wsp>
                    <wps:cNvSpPr/>
                    <wps:spPr>
                      <a:xfrm>
                        <a:off x="0" y="0"/>
                        <a:ext cx="2953440" cy="533880"/>
                      </a:xfrm>
                      <a:prstGeom prst="rect">
                        <a:avLst/>
                      </a:prstGeom>
                      <a:noFill/>
                      <a:ln w="9360">
                        <a:noFill/>
                      </a:ln>
                    </wps:spPr>
                    <wps:style>
                      <a:lnRef idx="0">
                        <a:scrgbClr r="0" g="0" b="0"/>
                      </a:lnRef>
                      <a:fillRef idx="0">
                        <a:scrgbClr r="0" g="0" b="0"/>
                      </a:fillRef>
                      <a:effectRef idx="0">
                        <a:scrgbClr r="0" g="0" b="0"/>
                      </a:effectRef>
                      <a:fontRef idx="minor"/>
                    </wps:style>
                    <wps:txb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wps:txbx>
                    <wps:bodyPr>
                      <a:noAutofit/>
                    </wps:bodyPr>
                  </wps:wsp>
                </a:graphicData>
              </a:graphic>
            </wp:anchor>
          </w:drawing>
        </mc:Choice>
        <mc:Fallback>
          <w:pict>
            <v:rect w14:anchorId="47E19F39" id="Metin Kutusu 2" o:spid="_x0000_s1026" style="position:absolute;margin-left:148.45pt;margin-top:16.7pt;width:232.6pt;height:42.1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" filled="f" stroked="f" strokeweight=".26mm">
              <v:textbox>
                <w:txbxContent>
                  <w:p w14:paraId="47572899" w14:textId="77777777" w:rsidR="001928DE" w:rsidRDefault="00C06786">
                    <w:pPr>
                      <w:pStyle w:val="ereveerii"/>
                      <w:jc w:val="center"/>
                      <w:rPr>
                        <w:b/>
                        <w:sz w:val="28"/>
                      </w:rPr>
                    </w:pPr>
                    <w:r>
                      <w:rPr>
                        <w:b/>
                        <w:sz w:val="28"/>
                      </w:rPr>
                      <w:t>T.C.</w:t>
                    </w:r>
                  </w:p>
                  <w:p w14:paraId="75BD48F9" w14:textId="77777777" w:rsidR="001928DE" w:rsidRDefault="00C06786">
                    <w:pPr>
                      <w:pStyle w:val="ereveerii"/>
                      <w:jc w:val="center"/>
                      <w:rPr>
                        <w:b/>
                        <w:sz w:val="28"/>
                      </w:rPr>
                    </w:pPr>
                    <w:r>
                      <w:rPr>
                        <w:b/>
                        <w:sz w:val="28"/>
                      </w:rPr>
                      <w:t>SİNCAN BELEDİYE MECLİSİ</w:t>
                    </w:r>
                  </w:p>
                  <w:p w14:paraId="79A57F06" w14:textId="77777777" w:rsidR="001928DE" w:rsidRDefault="001928DE">
                    <w:pPr>
                      <w:pStyle w:val="ereveerii"/>
                    </w:pPr>
                  </w:p>
                </w:txbxContent>
              </v:textbox>
            </v:rect>
          </w:pict>
        </mc:Fallback>
      </mc:AlternateContent>
    </w:r>
    <w:r>
      <w:rPr>
        <w:b/>
      </w:rPr>
      <w:t xml:space="preserve">     </w:t>
    </w:r>
    <w:r>
      <w:rPr>
        <w:noProof/>
      </w:rPr>
      <w:drawing>
        <wp:inline distT="0" distB="0" distL="0" distR="0" wp14:anchorId="40E9474F" wp14:editId="50617F22">
          <wp:extent cx="838200" cy="829310"/>
          <wp:effectExtent l="0" t="0" r="0" b="0"/>
          <wp:docPr id="4" name="Resim 6" descr="C:\Users\necmettin.kilic\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descr="C:\Users\necmettin.kilic\Desktop\Untitled-1.jpg"/>
                  <pic:cNvPicPr>
                    <a:picLocks noChangeAspect="1" noChangeArrowheads="1"/>
                  </pic:cNvPicPr>
                </pic:nvPicPr>
                <pic:blipFill>
                  <a:blip r:embed="rId1"/>
                  <a:stretch>
                    <a:fillRect/>
                  </a:stretch>
                </pic:blipFill>
                <pic:spPr bwMode="auto">
                  <a:xfrm>
                    <a:off x="0" y="0"/>
                    <a:ext cx="838200" cy="829310"/>
                  </a:xfrm>
                  <a:prstGeom prst="rect">
                    <a:avLst/>
                  </a:prstGeom>
                </pic:spPr>
              </pic:pic>
            </a:graphicData>
          </a:graphic>
        </wp:inline>
      </w:drawing>
    </w:r>
    <w:r>
      <w:rPr>
        <w:b/>
      </w:rPr>
      <w:t xml:space="preserve"> </w:t>
    </w:r>
  </w:p>
  <w:p w14:paraId="257CEB56" w14:textId="77777777" w:rsidR="00895C6A" w:rsidRDefault="00895C6A">
    <w:pPr>
      <w:jc w:val="both"/>
      <w:rPr>
        <w:b/>
      </w:rPr>
    </w:pPr>
  </w:p>
  <w:p w14:paraId="2ECF7C8D" w14:textId="77777777" w:rsidR="00895C6A" w:rsidRDefault="00895C6A">
    <w:pPr>
      <w:jc w:val="both"/>
      <w:rPr>
        <w:b/>
      </w:rPr>
    </w:pPr>
  </w:p>
  <w:p w14:paraId="128EDBD0" w14:textId="31BF7AD9" w:rsidR="001928DE" w:rsidRDefault="00D10A5B">
    <w:pPr>
      <w:jc w:val="both"/>
    </w:pPr>
    <w:r>
      <w:rPr>
        <w:b/>
      </w:rPr>
      <w:t>KARAR:</w:t>
    </w:r>
    <w:r w:rsidR="00C06786">
      <w:rPr>
        <w:b/>
      </w:rPr>
      <w:t xml:space="preserve"> </w:t>
    </w:r>
    <w:r w:rsidR="000B5FFD">
      <w:rPr>
        <w:b/>
      </w:rPr>
      <w:t>78</w:t>
    </w:r>
    <w:r w:rsidR="00C06786">
      <w:rPr>
        <w:b/>
      </w:rPr>
      <w:t xml:space="preserve">                                                                                         </w:t>
    </w:r>
    <w:r w:rsidR="00C06786">
      <w:rPr>
        <w:b/>
      </w:rPr>
      <w:tab/>
      <w:t xml:space="preserve">               </w:t>
    </w:r>
    <w:r w:rsidR="00C06786">
      <w:rPr>
        <w:b/>
      </w:rPr>
      <w:tab/>
    </w:r>
    <w:r w:rsidR="00E53496">
      <w:rPr>
        <w:b/>
      </w:rPr>
      <w:t>0</w:t>
    </w:r>
    <w:r w:rsidR="000B5FFD">
      <w:rPr>
        <w:b/>
      </w:rPr>
      <w:t>5</w:t>
    </w:r>
    <w:r w:rsidR="00392422">
      <w:rPr>
        <w:b/>
      </w:rPr>
      <w:t>.</w:t>
    </w:r>
    <w:r w:rsidR="000B5FFD">
      <w:rPr>
        <w:b/>
      </w:rPr>
      <w:t>05</w:t>
    </w:r>
    <w:r w:rsidR="00C06786">
      <w:rPr>
        <w:b/>
      </w:rPr>
      <w:t>.20</w:t>
    </w:r>
    <w:r w:rsidR="00392422">
      <w:rPr>
        <w:b/>
      </w:rPr>
      <w:t>2</w:t>
    </w:r>
    <w:r w:rsidR="000B5FFD">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E6F77"/>
    <w:multiLevelType w:val="hybridMultilevel"/>
    <w:tmpl w:val="12EC43F6"/>
    <w:lvl w:ilvl="0" w:tplc="3FAC1CE2">
      <w:numFmt w:val="bullet"/>
      <w:lvlText w:val="-"/>
      <w:lvlJc w:val="left"/>
      <w:pPr>
        <w:ind w:left="1788" w:hanging="360"/>
      </w:pPr>
      <w:rPr>
        <w:rFonts w:ascii="Times New Roman" w:eastAsia="Times New Roman" w:hAnsi="Times New Roman" w:cs="Times New Roman" w:hint="default"/>
      </w:rPr>
    </w:lvl>
    <w:lvl w:ilvl="1" w:tplc="041F0003">
      <w:start w:val="1"/>
      <w:numFmt w:val="bullet"/>
      <w:lvlText w:val="o"/>
      <w:lvlJc w:val="left"/>
      <w:pPr>
        <w:ind w:left="2508" w:hanging="360"/>
      </w:pPr>
      <w:rPr>
        <w:rFonts w:ascii="Courier New" w:hAnsi="Courier New" w:cs="Courier New" w:hint="default"/>
      </w:rPr>
    </w:lvl>
    <w:lvl w:ilvl="2" w:tplc="041F0005" w:tentative="1">
      <w:start w:val="1"/>
      <w:numFmt w:val="bullet"/>
      <w:lvlText w:val=""/>
      <w:lvlJc w:val="left"/>
      <w:pPr>
        <w:ind w:left="3228" w:hanging="360"/>
      </w:pPr>
      <w:rPr>
        <w:rFonts w:ascii="Wingdings" w:hAnsi="Wingdings" w:hint="default"/>
      </w:rPr>
    </w:lvl>
    <w:lvl w:ilvl="3" w:tplc="041F0001" w:tentative="1">
      <w:start w:val="1"/>
      <w:numFmt w:val="bullet"/>
      <w:lvlText w:val=""/>
      <w:lvlJc w:val="left"/>
      <w:pPr>
        <w:ind w:left="3948" w:hanging="360"/>
      </w:pPr>
      <w:rPr>
        <w:rFonts w:ascii="Symbol" w:hAnsi="Symbol" w:hint="default"/>
      </w:rPr>
    </w:lvl>
    <w:lvl w:ilvl="4" w:tplc="041F0003" w:tentative="1">
      <w:start w:val="1"/>
      <w:numFmt w:val="bullet"/>
      <w:lvlText w:val="o"/>
      <w:lvlJc w:val="left"/>
      <w:pPr>
        <w:ind w:left="4668" w:hanging="360"/>
      </w:pPr>
      <w:rPr>
        <w:rFonts w:ascii="Courier New" w:hAnsi="Courier New" w:cs="Courier New" w:hint="default"/>
      </w:rPr>
    </w:lvl>
    <w:lvl w:ilvl="5" w:tplc="041F0005" w:tentative="1">
      <w:start w:val="1"/>
      <w:numFmt w:val="bullet"/>
      <w:lvlText w:val=""/>
      <w:lvlJc w:val="left"/>
      <w:pPr>
        <w:ind w:left="5388" w:hanging="360"/>
      </w:pPr>
      <w:rPr>
        <w:rFonts w:ascii="Wingdings" w:hAnsi="Wingdings" w:hint="default"/>
      </w:rPr>
    </w:lvl>
    <w:lvl w:ilvl="6" w:tplc="041F0001" w:tentative="1">
      <w:start w:val="1"/>
      <w:numFmt w:val="bullet"/>
      <w:lvlText w:val=""/>
      <w:lvlJc w:val="left"/>
      <w:pPr>
        <w:ind w:left="6108" w:hanging="360"/>
      </w:pPr>
      <w:rPr>
        <w:rFonts w:ascii="Symbol" w:hAnsi="Symbol" w:hint="default"/>
      </w:rPr>
    </w:lvl>
    <w:lvl w:ilvl="7" w:tplc="041F0003" w:tentative="1">
      <w:start w:val="1"/>
      <w:numFmt w:val="bullet"/>
      <w:lvlText w:val="o"/>
      <w:lvlJc w:val="left"/>
      <w:pPr>
        <w:ind w:left="6828" w:hanging="360"/>
      </w:pPr>
      <w:rPr>
        <w:rFonts w:ascii="Courier New" w:hAnsi="Courier New" w:cs="Courier New" w:hint="default"/>
      </w:rPr>
    </w:lvl>
    <w:lvl w:ilvl="8" w:tplc="041F0005" w:tentative="1">
      <w:start w:val="1"/>
      <w:numFmt w:val="bullet"/>
      <w:lvlText w:val=""/>
      <w:lvlJc w:val="left"/>
      <w:pPr>
        <w:ind w:left="7548" w:hanging="360"/>
      </w:pPr>
      <w:rPr>
        <w:rFonts w:ascii="Wingdings" w:hAnsi="Wingdings" w:hint="default"/>
      </w:rPr>
    </w:lvl>
  </w:abstractNum>
  <w:abstractNum w:abstractNumId="1" w15:restartNumberingAfterBreak="0">
    <w:nsid w:val="1BEA2581"/>
    <w:multiLevelType w:val="hybridMultilevel"/>
    <w:tmpl w:val="0CAECCBC"/>
    <w:lvl w:ilvl="0" w:tplc="3FAC1CE2">
      <w:numFmt w:val="bullet"/>
      <w:lvlText w:val="-"/>
      <w:lvlJc w:val="left"/>
      <w:pPr>
        <w:ind w:left="1854" w:hanging="360"/>
      </w:pPr>
      <w:rPr>
        <w:rFonts w:ascii="Times New Roman" w:eastAsia="Times New Roman" w:hAnsi="Times New Roman" w:cs="Times New Roman" w:hint="default"/>
      </w:rPr>
    </w:lvl>
    <w:lvl w:ilvl="1" w:tplc="041F0003">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 w15:restartNumberingAfterBreak="0">
    <w:nsid w:val="255B49E7"/>
    <w:multiLevelType w:val="hybridMultilevel"/>
    <w:tmpl w:val="A866FC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14281"/>
    <w:multiLevelType w:val="hybridMultilevel"/>
    <w:tmpl w:val="35A687A2"/>
    <w:lvl w:ilvl="0" w:tplc="041F000F">
      <w:start w:val="1"/>
      <w:numFmt w:val="decimal"/>
      <w:lvlText w:val="%1."/>
      <w:lvlJc w:val="left"/>
      <w:pPr>
        <w:ind w:left="1428" w:hanging="360"/>
      </w:pPr>
      <w:rPr>
        <w:rFont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20371CC"/>
    <w:multiLevelType w:val="hybridMultilevel"/>
    <w:tmpl w:val="EC4CAA34"/>
    <w:lvl w:ilvl="0" w:tplc="3FAC1CE2">
      <w:numFmt w:val="bullet"/>
      <w:lvlText w:val="-"/>
      <w:lvlJc w:val="left"/>
      <w:pPr>
        <w:ind w:left="1571" w:hanging="360"/>
      </w:pPr>
      <w:rPr>
        <w:rFonts w:ascii="Times New Roman" w:eastAsia="Times New Roman" w:hAnsi="Times New Roman" w:cs="Times New Roman"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15:restartNumberingAfterBreak="0">
    <w:nsid w:val="59B00AE9"/>
    <w:multiLevelType w:val="hybridMultilevel"/>
    <w:tmpl w:val="4F7A6036"/>
    <w:lvl w:ilvl="0" w:tplc="3FAC1CE2">
      <w:numFmt w:val="bullet"/>
      <w:lvlText w:val="-"/>
      <w:lvlJc w:val="left"/>
      <w:pPr>
        <w:ind w:left="928" w:hanging="360"/>
      </w:pPr>
      <w:rPr>
        <w:rFonts w:ascii="Times New Roman" w:eastAsia="Times New Roman"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6E43622A"/>
    <w:multiLevelType w:val="multilevel"/>
    <w:tmpl w:val="EBFE0F8C"/>
    <w:lvl w:ilvl="0">
      <w:start w:val="1"/>
      <w:numFmt w:val="decimal"/>
      <w:lvlText w:val="%1."/>
      <w:lvlJc w:val="left"/>
      <w:pPr>
        <w:ind w:left="360" w:hanging="360"/>
      </w:pPr>
      <w:rPr>
        <w:rFonts w:hint="default"/>
        <w:b/>
        <w:bCs/>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85C2F10"/>
    <w:multiLevelType w:val="hybridMultilevel"/>
    <w:tmpl w:val="4F1AFD7E"/>
    <w:lvl w:ilvl="0" w:tplc="3FAC1CE2">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DE"/>
    <w:rsid w:val="000002B1"/>
    <w:rsid w:val="00056A17"/>
    <w:rsid w:val="00070EB2"/>
    <w:rsid w:val="00080AFF"/>
    <w:rsid w:val="000913DD"/>
    <w:rsid w:val="000B5FFD"/>
    <w:rsid w:val="000C0CD8"/>
    <w:rsid w:val="000C7440"/>
    <w:rsid w:val="000E13B3"/>
    <w:rsid w:val="000F05BB"/>
    <w:rsid w:val="000F4B94"/>
    <w:rsid w:val="000F79AE"/>
    <w:rsid w:val="001057E5"/>
    <w:rsid w:val="00123070"/>
    <w:rsid w:val="0012738F"/>
    <w:rsid w:val="00136BAC"/>
    <w:rsid w:val="00160B14"/>
    <w:rsid w:val="001928DE"/>
    <w:rsid w:val="001A5701"/>
    <w:rsid w:val="001B7EAA"/>
    <w:rsid w:val="001D1445"/>
    <w:rsid w:val="001D2257"/>
    <w:rsid w:val="001D7342"/>
    <w:rsid w:val="00232F7B"/>
    <w:rsid w:val="00252F2F"/>
    <w:rsid w:val="002536CD"/>
    <w:rsid w:val="00256AA5"/>
    <w:rsid w:val="00281B9A"/>
    <w:rsid w:val="00285C03"/>
    <w:rsid w:val="002B2B90"/>
    <w:rsid w:val="002B372D"/>
    <w:rsid w:val="002F5BCB"/>
    <w:rsid w:val="00304DE6"/>
    <w:rsid w:val="003247C3"/>
    <w:rsid w:val="00331C1D"/>
    <w:rsid w:val="0034616D"/>
    <w:rsid w:val="003558B0"/>
    <w:rsid w:val="003757EE"/>
    <w:rsid w:val="00381AE7"/>
    <w:rsid w:val="00386C7E"/>
    <w:rsid w:val="00392422"/>
    <w:rsid w:val="003B0B6D"/>
    <w:rsid w:val="003C3F98"/>
    <w:rsid w:val="003E4D24"/>
    <w:rsid w:val="003F76F5"/>
    <w:rsid w:val="004418ED"/>
    <w:rsid w:val="004513D2"/>
    <w:rsid w:val="00484000"/>
    <w:rsid w:val="00485CF3"/>
    <w:rsid w:val="004B6D3D"/>
    <w:rsid w:val="004C0F60"/>
    <w:rsid w:val="00540058"/>
    <w:rsid w:val="0054778B"/>
    <w:rsid w:val="005662C4"/>
    <w:rsid w:val="00566E1C"/>
    <w:rsid w:val="00567C2B"/>
    <w:rsid w:val="00580D32"/>
    <w:rsid w:val="00600E8B"/>
    <w:rsid w:val="00603BF5"/>
    <w:rsid w:val="00631D59"/>
    <w:rsid w:val="006779E9"/>
    <w:rsid w:val="0068403B"/>
    <w:rsid w:val="006A5BE4"/>
    <w:rsid w:val="006B3F4A"/>
    <w:rsid w:val="00716104"/>
    <w:rsid w:val="00716924"/>
    <w:rsid w:val="00724C91"/>
    <w:rsid w:val="007938AD"/>
    <w:rsid w:val="007D0D2F"/>
    <w:rsid w:val="007E7825"/>
    <w:rsid w:val="0080247C"/>
    <w:rsid w:val="008239FD"/>
    <w:rsid w:val="00830FE7"/>
    <w:rsid w:val="008363AA"/>
    <w:rsid w:val="00837BF8"/>
    <w:rsid w:val="00845DBE"/>
    <w:rsid w:val="008534BB"/>
    <w:rsid w:val="00865D12"/>
    <w:rsid w:val="00873D52"/>
    <w:rsid w:val="00880275"/>
    <w:rsid w:val="00895C6A"/>
    <w:rsid w:val="00911A62"/>
    <w:rsid w:val="0091231F"/>
    <w:rsid w:val="00916F9C"/>
    <w:rsid w:val="009322FB"/>
    <w:rsid w:val="00936100"/>
    <w:rsid w:val="00947686"/>
    <w:rsid w:val="00952845"/>
    <w:rsid w:val="0095511A"/>
    <w:rsid w:val="00962176"/>
    <w:rsid w:val="0097229F"/>
    <w:rsid w:val="00982923"/>
    <w:rsid w:val="009A3F9F"/>
    <w:rsid w:val="009A3FFA"/>
    <w:rsid w:val="009C64E9"/>
    <w:rsid w:val="009D0410"/>
    <w:rsid w:val="009D1418"/>
    <w:rsid w:val="009E52EB"/>
    <w:rsid w:val="009F6310"/>
    <w:rsid w:val="00A32026"/>
    <w:rsid w:val="00A4613A"/>
    <w:rsid w:val="00A57B0F"/>
    <w:rsid w:val="00A84555"/>
    <w:rsid w:val="00A908A9"/>
    <w:rsid w:val="00AB5AF9"/>
    <w:rsid w:val="00AE078F"/>
    <w:rsid w:val="00B54E19"/>
    <w:rsid w:val="00B86E5C"/>
    <w:rsid w:val="00BA79BD"/>
    <w:rsid w:val="00BC0BF1"/>
    <w:rsid w:val="00BD227D"/>
    <w:rsid w:val="00BE6288"/>
    <w:rsid w:val="00C06786"/>
    <w:rsid w:val="00C532E2"/>
    <w:rsid w:val="00C605CE"/>
    <w:rsid w:val="00C63813"/>
    <w:rsid w:val="00C9364F"/>
    <w:rsid w:val="00CA4B10"/>
    <w:rsid w:val="00CE2260"/>
    <w:rsid w:val="00CF485C"/>
    <w:rsid w:val="00CF5485"/>
    <w:rsid w:val="00D10A5B"/>
    <w:rsid w:val="00D64189"/>
    <w:rsid w:val="00D642E7"/>
    <w:rsid w:val="00D74178"/>
    <w:rsid w:val="00DB3249"/>
    <w:rsid w:val="00DC6AFC"/>
    <w:rsid w:val="00DD672E"/>
    <w:rsid w:val="00E03798"/>
    <w:rsid w:val="00E11EF0"/>
    <w:rsid w:val="00E15A2B"/>
    <w:rsid w:val="00E27FC6"/>
    <w:rsid w:val="00E53496"/>
    <w:rsid w:val="00E8321B"/>
    <w:rsid w:val="00E87F11"/>
    <w:rsid w:val="00E92084"/>
    <w:rsid w:val="00E950E7"/>
    <w:rsid w:val="00EA7D6F"/>
    <w:rsid w:val="00EE0E0F"/>
    <w:rsid w:val="00EF6136"/>
    <w:rsid w:val="00F063BF"/>
    <w:rsid w:val="00F50708"/>
    <w:rsid w:val="00F5357E"/>
    <w:rsid w:val="00FB7F87"/>
    <w:rsid w:val="00FC28F6"/>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BC13"/>
  <w15:docId w15:val="{11E79A5F-2746-4DCB-8132-1B037999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23E"/>
    <w:rPr>
      <w:rFonts w:ascii="Times New Roman" w:eastAsia="Times New Roman" w:hAnsi="Times New Roman" w:cs="Times New Roman"/>
      <w:sz w:val="24"/>
      <w:szCs w:val="24"/>
      <w:lang w:eastAsia="tr-TR"/>
    </w:rPr>
  </w:style>
  <w:style w:type="paragraph" w:styleId="Balk5">
    <w:name w:val="heading 5"/>
    <w:basedOn w:val="Normal"/>
    <w:next w:val="Normal"/>
    <w:link w:val="Balk5Char"/>
    <w:semiHidden/>
    <w:unhideWhenUsed/>
    <w:qFormat/>
    <w:rsid w:val="009D7B19"/>
    <w:pPr>
      <w:keepNext/>
      <w:jc w:val="both"/>
      <w:outlineLvl w:val="4"/>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qFormat/>
    <w:rsid w:val="00C5723E"/>
  </w:style>
  <w:style w:type="character" w:customStyle="1" w:styleId="AltBilgiChar">
    <w:name w:val="Alt Bilgi Char"/>
    <w:basedOn w:val="VarsaylanParagrafYazTipi"/>
    <w:link w:val="AltBilgi"/>
    <w:uiPriority w:val="99"/>
    <w:qFormat/>
    <w:rsid w:val="00C5723E"/>
  </w:style>
  <w:style w:type="character" w:customStyle="1" w:styleId="BalonMetniChar">
    <w:name w:val="Balon Metni Char"/>
    <w:basedOn w:val="VarsaylanParagrafYazTipi"/>
    <w:link w:val="BalonMetni"/>
    <w:uiPriority w:val="99"/>
    <w:semiHidden/>
    <w:qFormat/>
    <w:rsid w:val="00C5723E"/>
    <w:rPr>
      <w:rFonts w:ascii="Tahoma" w:hAnsi="Tahoma" w:cs="Tahoma"/>
      <w:sz w:val="16"/>
      <w:szCs w:val="16"/>
    </w:rPr>
  </w:style>
  <w:style w:type="character" w:customStyle="1" w:styleId="GvdeMetniChar">
    <w:name w:val="Gövde Metni Char"/>
    <w:basedOn w:val="VarsaylanParagrafYazTipi"/>
    <w:link w:val="GvdeMetni"/>
    <w:qFormat/>
    <w:rsid w:val="005272EC"/>
    <w:rPr>
      <w:rFonts w:ascii="Times New Roman" w:eastAsia="Times New Roman" w:hAnsi="Times New Roman" w:cs="Times New Roman"/>
      <w:sz w:val="24"/>
      <w:szCs w:val="20"/>
      <w:lang w:val="x-none" w:eastAsia="x-none"/>
    </w:rPr>
  </w:style>
  <w:style w:type="character" w:customStyle="1" w:styleId="KonuBalChar">
    <w:name w:val="Konu Başlığı Char"/>
    <w:basedOn w:val="VarsaylanParagrafYazTipi"/>
    <w:link w:val="KonuBal"/>
    <w:qFormat/>
    <w:rsid w:val="0012016A"/>
    <w:rPr>
      <w:rFonts w:ascii="Times New Roman" w:eastAsia="Times New Roman" w:hAnsi="Times New Roman" w:cs="Times New Roman"/>
      <w:sz w:val="28"/>
      <w:szCs w:val="20"/>
      <w:lang w:val="x-none" w:eastAsia="x-none"/>
    </w:rPr>
  </w:style>
  <w:style w:type="character" w:customStyle="1" w:styleId="Balk5Char">
    <w:name w:val="Başlık 5 Char"/>
    <w:basedOn w:val="VarsaylanParagrafYazTipi"/>
    <w:link w:val="Balk5"/>
    <w:semiHidden/>
    <w:qFormat/>
    <w:rsid w:val="009D7B19"/>
    <w:rPr>
      <w:rFonts w:ascii="Times New Roman" w:eastAsia="Times New Roman" w:hAnsi="Times New Roman" w:cs="Times New Roman"/>
      <w:b/>
      <w:sz w:val="24"/>
      <w:szCs w:val="20"/>
      <w:lang w:eastAsia="tr-TR"/>
    </w:rPr>
  </w:style>
  <w:style w:type="character" w:styleId="Gl">
    <w:name w:val="Strong"/>
    <w:basedOn w:val="VarsaylanParagrafYazTipi"/>
    <w:uiPriority w:val="22"/>
    <w:qFormat/>
    <w:rsid w:val="00443D2B"/>
    <w:rPr>
      <w:b/>
      <w:bCs/>
    </w:rPr>
  </w:style>
  <w:style w:type="character" w:customStyle="1" w:styleId="apple-tab-span">
    <w:name w:val="apple-tab-span"/>
    <w:qFormat/>
    <w:rsid w:val="00341982"/>
  </w:style>
  <w:style w:type="character" w:styleId="Vurgu">
    <w:name w:val="Emphasis"/>
    <w:basedOn w:val="VarsaylanParagrafYazTipi"/>
    <w:uiPriority w:val="20"/>
    <w:qFormat/>
    <w:rsid w:val="00341982"/>
    <w:rPr>
      <w:i/>
      <w:iCs/>
    </w:rPr>
  </w:style>
  <w:style w:type="character" w:customStyle="1" w:styleId="nternetBalants">
    <w:name w:val="İnternet Bağlantısı"/>
    <w:basedOn w:val="VarsaylanParagrafYazTipi"/>
    <w:uiPriority w:val="99"/>
    <w:unhideWhenUsed/>
    <w:rsid w:val="00A04464"/>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rFonts w:eastAsia="Tahoma" w:cs="Arial"/>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auto"/>
    </w:rPr>
  </w:style>
  <w:style w:type="character" w:customStyle="1" w:styleId="ListLabel11">
    <w:name w:val="ListLabel 11"/>
    <w:qFormat/>
    <w:rPr>
      <w:rFonts w:eastAsia="Times New Roman" w:cs="Times New Roman"/>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rPr>
  </w:style>
  <w:style w:type="character" w:customStyle="1" w:styleId="ListLabel19">
    <w:name w:val="ListLabel 19"/>
    <w:qFormat/>
    <w:rPr>
      <w:b/>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nhideWhenUsed/>
    <w:rsid w:val="005272EC"/>
    <w:pPr>
      <w:jc w:val="both"/>
    </w:pPr>
    <w:rPr>
      <w:szCs w:val="20"/>
      <w:lang w:val="x-none" w:eastAsia="x-none"/>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rPr>
  </w:style>
  <w:style w:type="paragraph" w:customStyle="1" w:styleId="Dizin">
    <w:name w:val="Dizin"/>
    <w:basedOn w:val="Normal"/>
    <w:qFormat/>
    <w:pPr>
      <w:suppressLineNumbers/>
    </w:pPr>
    <w:rPr>
      <w:rFonts w:cs="FreeSans"/>
    </w:rPr>
  </w:style>
  <w:style w:type="paragraph" w:styleId="stBilgi">
    <w:name w:val="header"/>
    <w:basedOn w:val="Normal"/>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AltBilgi">
    <w:name w:val="footer"/>
    <w:basedOn w:val="Normal"/>
    <w:link w:val="AltBilgiChar"/>
    <w:uiPriority w:val="99"/>
    <w:unhideWhenUsed/>
    <w:rsid w:val="00C5723E"/>
    <w:pPr>
      <w:tabs>
        <w:tab w:val="center" w:pos="4536"/>
        <w:tab w:val="right" w:pos="9072"/>
      </w:tabs>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qFormat/>
    <w:rsid w:val="00C5723E"/>
    <w:rPr>
      <w:rFonts w:ascii="Tahoma" w:eastAsiaTheme="minorHAnsi" w:hAnsi="Tahoma" w:cs="Tahoma"/>
      <w:sz w:val="16"/>
      <w:szCs w:val="16"/>
      <w:lang w:eastAsia="en-US"/>
    </w:rPr>
  </w:style>
  <w:style w:type="paragraph" w:styleId="NormalWeb">
    <w:name w:val="Normal (Web)"/>
    <w:basedOn w:val="Normal"/>
    <w:uiPriority w:val="99"/>
    <w:unhideWhenUsed/>
    <w:qFormat/>
    <w:rsid w:val="005272EC"/>
    <w:pPr>
      <w:spacing w:beforeAutospacing="1" w:afterAutospacing="1"/>
    </w:pPr>
  </w:style>
  <w:style w:type="paragraph" w:styleId="AralkYok">
    <w:name w:val="No Spacing"/>
    <w:uiPriority w:val="1"/>
    <w:qFormat/>
    <w:rsid w:val="005272EC"/>
    <w:pPr>
      <w:widowControl w:val="0"/>
    </w:pPr>
    <w:rPr>
      <w:rFonts w:ascii="Times New Roman" w:eastAsia="Times New Roman" w:hAnsi="Times New Roman" w:cs="Times New Roman"/>
      <w:szCs w:val="20"/>
      <w:lang w:eastAsia="tr-TR"/>
    </w:rPr>
  </w:style>
  <w:style w:type="paragraph" w:customStyle="1" w:styleId="Default">
    <w:name w:val="Default"/>
    <w:uiPriority w:val="99"/>
    <w:qFormat/>
    <w:rsid w:val="005272EC"/>
    <w:rPr>
      <w:rFonts w:ascii="Microsoft Sans Serif" w:eastAsia="Times New Roman" w:hAnsi="Microsoft Sans Serif" w:cs="Microsoft Sans Serif"/>
      <w:color w:val="000000"/>
      <w:sz w:val="24"/>
      <w:szCs w:val="24"/>
      <w:lang w:eastAsia="tr-TR"/>
    </w:rPr>
  </w:style>
  <w:style w:type="paragraph" w:styleId="KonuBal">
    <w:name w:val="Title"/>
    <w:basedOn w:val="Normal"/>
    <w:link w:val="KonuBalChar"/>
    <w:qFormat/>
    <w:rsid w:val="0012016A"/>
    <w:pPr>
      <w:jc w:val="center"/>
    </w:pPr>
    <w:rPr>
      <w:sz w:val="28"/>
      <w:szCs w:val="20"/>
      <w:lang w:val="x-none" w:eastAsia="x-none"/>
    </w:rPr>
  </w:style>
  <w:style w:type="paragraph" w:styleId="ListeParagraf">
    <w:name w:val="List Paragraph"/>
    <w:basedOn w:val="Normal"/>
    <w:uiPriority w:val="34"/>
    <w:qFormat/>
    <w:rsid w:val="007D5D84"/>
    <w:pPr>
      <w:ind w:left="708"/>
    </w:pPr>
  </w:style>
  <w:style w:type="paragraph" w:customStyle="1" w:styleId="ereveerii">
    <w:name w:val="Çerçeve İçeriği"/>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38018">
      <w:bodyDiv w:val="1"/>
      <w:marLeft w:val="0"/>
      <w:marRight w:val="0"/>
      <w:marTop w:val="0"/>
      <w:marBottom w:val="0"/>
      <w:divBdr>
        <w:top w:val="none" w:sz="0" w:space="0" w:color="auto"/>
        <w:left w:val="none" w:sz="0" w:space="0" w:color="auto"/>
        <w:bottom w:val="none" w:sz="0" w:space="0" w:color="auto"/>
        <w:right w:val="none" w:sz="0" w:space="0" w:color="auto"/>
      </w:divBdr>
    </w:div>
    <w:div w:id="1727070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7E1B9-C088-4293-AF16-AC6DA2DE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291</Words>
  <Characters>1664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Necmettin KILIÇ</dc:creator>
  <dc:description/>
  <cp:lastModifiedBy>Serhat KARADAĞ</cp:lastModifiedBy>
  <cp:revision>18</cp:revision>
  <cp:lastPrinted>2025-12-11T08:22:00Z</cp:lastPrinted>
  <dcterms:created xsi:type="dcterms:W3CDTF">2020-08-07T07:47:00Z</dcterms:created>
  <dcterms:modified xsi:type="dcterms:W3CDTF">2026-05-06T06:56:00Z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